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A10" w:rsidRPr="00D360BE" w:rsidRDefault="00E26345" w:rsidP="00017AFE">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F</w:t>
      </w:r>
      <w:r w:rsidR="008B353B">
        <w:rPr>
          <w:rFonts w:ascii="Times New Roman" w:hAnsi="Times New Roman" w:cs="Times New Roman"/>
          <w:b/>
          <w:sz w:val="28"/>
          <w:szCs w:val="28"/>
        </w:rPr>
        <w:t>iche</w:t>
      </w:r>
      <w:r>
        <w:rPr>
          <w:rFonts w:ascii="Times New Roman" w:hAnsi="Times New Roman" w:cs="Times New Roman"/>
          <w:b/>
          <w:sz w:val="28"/>
          <w:szCs w:val="28"/>
        </w:rPr>
        <w:t xml:space="preserve"> </w:t>
      </w:r>
      <w:r w:rsidR="008B353B">
        <w:rPr>
          <w:rFonts w:ascii="Times New Roman" w:hAnsi="Times New Roman" w:cs="Times New Roman"/>
          <w:b/>
          <w:sz w:val="28"/>
          <w:szCs w:val="28"/>
        </w:rPr>
        <w:t>Action</w:t>
      </w:r>
      <w:r w:rsidRPr="00D715FA">
        <w:rPr>
          <w:rFonts w:ascii="Times New Roman" w:hAnsi="Times New Roman" w:cs="Times New Roman"/>
          <w:b/>
          <w:sz w:val="28"/>
          <w:szCs w:val="28"/>
        </w:rPr>
        <w:t> </w:t>
      </w:r>
      <w:r w:rsidR="00FA443F" w:rsidRPr="00D360BE">
        <w:rPr>
          <w:rFonts w:ascii="Times New Roman" w:hAnsi="Times New Roman" w:cs="Times New Roman"/>
          <w:b/>
          <w:sz w:val="28"/>
          <w:szCs w:val="28"/>
        </w:rPr>
        <w:t xml:space="preserve">: </w:t>
      </w:r>
      <w:r w:rsidR="008B353B">
        <w:rPr>
          <w:rFonts w:ascii="Times New Roman" w:hAnsi="Times New Roman" w:cs="Times New Roman"/>
          <w:b/>
          <w:sz w:val="28"/>
          <w:szCs w:val="28"/>
        </w:rPr>
        <w:t>PARTICIPATIONS AUX FOIRES ET SALONS A L’ETRANGER</w:t>
      </w:r>
    </w:p>
    <w:p w:rsidR="00EF3D3E" w:rsidRDefault="00EF3D3E" w:rsidP="00017AFE">
      <w:pPr>
        <w:spacing w:line="240" w:lineRule="auto"/>
        <w:rPr>
          <w:rFonts w:asciiTheme="majorHAnsi" w:hAnsiTheme="majorHAnsi"/>
          <w:b/>
          <w:sz w:val="28"/>
          <w:szCs w:val="28"/>
        </w:rPr>
      </w:pPr>
    </w:p>
    <w:p w:rsidR="00EF3D3E" w:rsidRDefault="00EF3D3E" w:rsidP="00017AFE">
      <w:pPr>
        <w:spacing w:line="240" w:lineRule="auto"/>
        <w:rPr>
          <w:rFonts w:asciiTheme="majorHAnsi" w:hAnsiTheme="majorHAnsi"/>
          <w:b/>
          <w:sz w:val="28"/>
          <w:szCs w:val="28"/>
        </w:rPr>
      </w:pPr>
    </w:p>
    <w:p w:rsidR="00F855E4" w:rsidRDefault="00CD620C" w:rsidP="00017AFE">
      <w:pPr>
        <w:pStyle w:val="Paragraphedeliste"/>
        <w:numPr>
          <w:ilvl w:val="0"/>
          <w:numId w:val="4"/>
        </w:numPr>
        <w:spacing w:line="240" w:lineRule="auto"/>
        <w:rPr>
          <w:rFonts w:ascii="Times New Roman" w:hAnsi="Times New Roman" w:cs="Times New Roman"/>
          <w:b/>
          <w:sz w:val="28"/>
          <w:szCs w:val="28"/>
          <w:u w:val="single"/>
        </w:rPr>
      </w:pPr>
      <w:r w:rsidRPr="00EF3D3E">
        <w:rPr>
          <w:rFonts w:ascii="Times New Roman" w:hAnsi="Times New Roman" w:cs="Times New Roman"/>
          <w:b/>
          <w:sz w:val="28"/>
          <w:szCs w:val="28"/>
          <w:u w:val="single"/>
        </w:rPr>
        <w:t>Définitions :</w:t>
      </w:r>
    </w:p>
    <w:p w:rsidR="00E260BE" w:rsidRPr="00F855E4" w:rsidRDefault="00E260BE" w:rsidP="00017AFE">
      <w:pPr>
        <w:pStyle w:val="Paragraphedeliste"/>
        <w:numPr>
          <w:ilvl w:val="0"/>
          <w:numId w:val="8"/>
        </w:numPr>
        <w:spacing w:line="240" w:lineRule="auto"/>
        <w:rPr>
          <w:rFonts w:ascii="Times New Roman" w:hAnsi="Times New Roman" w:cs="Times New Roman"/>
          <w:b/>
          <w:sz w:val="28"/>
          <w:szCs w:val="28"/>
          <w:u w:val="single"/>
        </w:rPr>
      </w:pPr>
      <w:r w:rsidRPr="00F855E4">
        <w:rPr>
          <w:rFonts w:ascii="Times New Roman" w:hAnsi="Times New Roman" w:cs="Times New Roman"/>
          <w:b/>
          <w:i/>
          <w:iCs/>
          <w:sz w:val="24"/>
          <w:szCs w:val="24"/>
        </w:rPr>
        <w:t>Les salons :</w:t>
      </w:r>
      <w:r w:rsidRPr="00F855E4">
        <w:rPr>
          <w:rFonts w:ascii="Times New Roman" w:hAnsi="Times New Roman" w:cs="Times New Roman"/>
          <w:sz w:val="24"/>
          <w:szCs w:val="24"/>
        </w:rPr>
        <w:t xml:space="preserve"> Toute</w:t>
      </w:r>
      <w:r w:rsidR="000107CE" w:rsidRPr="00F855E4">
        <w:rPr>
          <w:rFonts w:ascii="Times New Roman" w:hAnsi="Times New Roman" w:cs="Times New Roman"/>
          <w:sz w:val="24"/>
          <w:szCs w:val="24"/>
        </w:rPr>
        <w:t xml:space="preserve"> </w:t>
      </w:r>
      <w:r w:rsidR="009260B9" w:rsidRPr="00F855E4">
        <w:rPr>
          <w:rFonts w:ascii="Times New Roman" w:hAnsi="Times New Roman" w:cs="Times New Roman"/>
          <w:sz w:val="24"/>
          <w:szCs w:val="24"/>
        </w:rPr>
        <w:t xml:space="preserve">manifestation </w:t>
      </w:r>
      <w:r w:rsidR="00916D5C" w:rsidRPr="00F855E4">
        <w:rPr>
          <w:rFonts w:ascii="Times New Roman" w:hAnsi="Times New Roman" w:cs="Times New Roman"/>
          <w:sz w:val="24"/>
          <w:szCs w:val="24"/>
        </w:rPr>
        <w:t xml:space="preserve">qui </w:t>
      </w:r>
      <w:r w:rsidR="001F1E98" w:rsidRPr="00F855E4">
        <w:rPr>
          <w:rFonts w:ascii="Times New Roman" w:hAnsi="Times New Roman" w:cs="Times New Roman"/>
          <w:sz w:val="24"/>
          <w:szCs w:val="24"/>
        </w:rPr>
        <w:t>a</w:t>
      </w:r>
      <w:r w:rsidR="00916D5C" w:rsidRPr="00F855E4">
        <w:rPr>
          <w:rFonts w:ascii="Times New Roman" w:hAnsi="Times New Roman" w:cs="Times New Roman"/>
          <w:sz w:val="24"/>
          <w:szCs w:val="24"/>
        </w:rPr>
        <w:t xml:space="preserve"> lieu </w:t>
      </w:r>
      <w:r w:rsidR="009260B9" w:rsidRPr="00F855E4">
        <w:rPr>
          <w:rFonts w:ascii="Times New Roman" w:hAnsi="Times New Roman" w:cs="Times New Roman"/>
          <w:sz w:val="24"/>
          <w:szCs w:val="24"/>
        </w:rPr>
        <w:t xml:space="preserve">périodiquement dans un espace aménagé </w:t>
      </w:r>
      <w:r w:rsidR="000107CE" w:rsidRPr="00F855E4">
        <w:rPr>
          <w:rFonts w:ascii="Times New Roman" w:hAnsi="Times New Roman" w:cs="Times New Roman"/>
          <w:sz w:val="24"/>
          <w:szCs w:val="24"/>
        </w:rPr>
        <w:t xml:space="preserve">à cette fin </w:t>
      </w:r>
      <w:r w:rsidR="00916D5C" w:rsidRPr="00F855E4">
        <w:rPr>
          <w:rFonts w:ascii="Times New Roman" w:hAnsi="Times New Roman" w:cs="Times New Roman"/>
          <w:sz w:val="24"/>
          <w:szCs w:val="24"/>
        </w:rPr>
        <w:t xml:space="preserve">et ayant </w:t>
      </w:r>
      <w:r w:rsidR="009260B9" w:rsidRPr="00F855E4">
        <w:rPr>
          <w:rFonts w:ascii="Times New Roman" w:hAnsi="Times New Roman" w:cs="Times New Roman"/>
          <w:sz w:val="24"/>
          <w:szCs w:val="24"/>
        </w:rPr>
        <w:t xml:space="preserve">pour </w:t>
      </w:r>
      <w:r w:rsidR="00916D5C" w:rsidRPr="00F855E4">
        <w:rPr>
          <w:rFonts w:ascii="Times New Roman" w:hAnsi="Times New Roman" w:cs="Times New Roman"/>
          <w:sz w:val="24"/>
          <w:szCs w:val="24"/>
        </w:rPr>
        <w:t>objet l’exposition</w:t>
      </w:r>
      <w:r w:rsidR="009260B9" w:rsidRPr="00F855E4">
        <w:rPr>
          <w:rFonts w:ascii="Times New Roman" w:hAnsi="Times New Roman" w:cs="Times New Roman"/>
          <w:sz w:val="24"/>
          <w:szCs w:val="24"/>
        </w:rPr>
        <w:t xml:space="preserve"> </w:t>
      </w:r>
      <w:r w:rsidR="00EB38EE" w:rsidRPr="00F855E4">
        <w:rPr>
          <w:rFonts w:ascii="Times New Roman" w:hAnsi="Times New Roman" w:cs="Times New Roman"/>
          <w:sz w:val="24"/>
          <w:szCs w:val="24"/>
        </w:rPr>
        <w:t>des échantillons de produits et</w:t>
      </w:r>
      <w:r w:rsidR="009260B9" w:rsidRPr="00F855E4">
        <w:rPr>
          <w:rFonts w:ascii="Times New Roman" w:hAnsi="Times New Roman" w:cs="Times New Roman"/>
          <w:sz w:val="24"/>
          <w:szCs w:val="24"/>
        </w:rPr>
        <w:t xml:space="preserve">/ ou services </w:t>
      </w:r>
      <w:r w:rsidR="00916D5C" w:rsidRPr="00F855E4">
        <w:rPr>
          <w:rFonts w:ascii="Times New Roman" w:hAnsi="Times New Roman" w:cs="Times New Roman"/>
          <w:sz w:val="24"/>
          <w:szCs w:val="24"/>
        </w:rPr>
        <w:t>relatif</w:t>
      </w:r>
      <w:r w:rsidR="001F1E98" w:rsidRPr="00F855E4">
        <w:rPr>
          <w:rFonts w:ascii="Times New Roman" w:hAnsi="Times New Roman" w:cs="Times New Roman"/>
          <w:sz w:val="24"/>
          <w:szCs w:val="24"/>
        </w:rPr>
        <w:t>s</w:t>
      </w:r>
      <w:r w:rsidR="00916D5C" w:rsidRPr="00F855E4">
        <w:rPr>
          <w:rFonts w:ascii="Times New Roman" w:hAnsi="Times New Roman" w:cs="Times New Roman"/>
          <w:sz w:val="24"/>
          <w:szCs w:val="24"/>
        </w:rPr>
        <w:t xml:space="preserve"> à </w:t>
      </w:r>
      <w:r w:rsidR="00961917" w:rsidRPr="00F855E4">
        <w:rPr>
          <w:rFonts w:ascii="Times New Roman" w:hAnsi="Times New Roman" w:cs="Times New Roman"/>
          <w:sz w:val="24"/>
          <w:szCs w:val="24"/>
        </w:rPr>
        <w:t>un secteur</w:t>
      </w:r>
      <w:r w:rsidR="001F1E98" w:rsidRPr="00F855E4">
        <w:rPr>
          <w:rFonts w:ascii="Times New Roman" w:hAnsi="Times New Roman" w:cs="Times New Roman"/>
          <w:sz w:val="24"/>
          <w:szCs w:val="24"/>
        </w:rPr>
        <w:t xml:space="preserve"> d'activité économique</w:t>
      </w:r>
      <w:r w:rsidR="00CC540A" w:rsidRPr="00F855E4">
        <w:rPr>
          <w:rFonts w:ascii="Times New Roman" w:hAnsi="Times New Roman" w:cs="Times New Roman"/>
          <w:sz w:val="24"/>
          <w:szCs w:val="24"/>
        </w:rPr>
        <w:t>.</w:t>
      </w:r>
    </w:p>
    <w:p w:rsidR="00247135" w:rsidRPr="00F855E4" w:rsidRDefault="000107CE" w:rsidP="00017AFE">
      <w:pPr>
        <w:pStyle w:val="Paragraphedeliste"/>
        <w:numPr>
          <w:ilvl w:val="0"/>
          <w:numId w:val="8"/>
        </w:numPr>
        <w:spacing w:line="240" w:lineRule="auto"/>
        <w:rPr>
          <w:rFonts w:ascii="Times New Roman" w:hAnsi="Times New Roman" w:cs="Times New Roman"/>
          <w:b/>
          <w:sz w:val="28"/>
          <w:szCs w:val="28"/>
          <w:u w:val="single"/>
        </w:rPr>
      </w:pPr>
      <w:r w:rsidRPr="00F855E4">
        <w:rPr>
          <w:rFonts w:ascii="Times New Roman" w:hAnsi="Times New Roman" w:cs="Times New Roman"/>
          <w:b/>
          <w:i/>
          <w:iCs/>
          <w:sz w:val="24"/>
          <w:szCs w:val="24"/>
        </w:rPr>
        <w:t>Les foires :</w:t>
      </w:r>
      <w:r w:rsidRPr="00F855E4">
        <w:rPr>
          <w:rFonts w:ascii="Times New Roman" w:hAnsi="Times New Roman" w:cs="Times New Roman"/>
          <w:sz w:val="24"/>
          <w:szCs w:val="24"/>
        </w:rPr>
        <w:t xml:space="preserve"> </w:t>
      </w:r>
      <w:r w:rsidR="00D00176" w:rsidRPr="00F855E4">
        <w:rPr>
          <w:rFonts w:ascii="Times New Roman" w:hAnsi="Times New Roman" w:cs="Times New Roman"/>
          <w:sz w:val="24"/>
          <w:szCs w:val="24"/>
        </w:rPr>
        <w:t>T</w:t>
      </w:r>
      <w:r w:rsidRPr="00F855E4">
        <w:rPr>
          <w:rFonts w:ascii="Times New Roman" w:hAnsi="Times New Roman" w:cs="Times New Roman"/>
          <w:sz w:val="24"/>
          <w:szCs w:val="24"/>
        </w:rPr>
        <w:t xml:space="preserve">oute manifestation qui </w:t>
      </w:r>
      <w:r w:rsidR="0084494B" w:rsidRPr="00F855E4">
        <w:rPr>
          <w:rFonts w:ascii="Times New Roman" w:hAnsi="Times New Roman" w:cs="Times New Roman"/>
          <w:sz w:val="24"/>
          <w:szCs w:val="24"/>
        </w:rPr>
        <w:t>a</w:t>
      </w:r>
      <w:r w:rsidRPr="00F855E4">
        <w:rPr>
          <w:rFonts w:ascii="Times New Roman" w:hAnsi="Times New Roman" w:cs="Times New Roman"/>
          <w:sz w:val="24"/>
          <w:szCs w:val="24"/>
        </w:rPr>
        <w:t xml:space="preserve"> lieu périodiquement dans un espace aménagé à cette fin et ayant pour objet l’exposition de</w:t>
      </w:r>
      <w:r w:rsidR="00EB38EE" w:rsidRPr="00F855E4">
        <w:rPr>
          <w:rFonts w:ascii="Times New Roman" w:hAnsi="Times New Roman" w:cs="Times New Roman"/>
          <w:sz w:val="24"/>
          <w:szCs w:val="24"/>
        </w:rPr>
        <w:t>s échantillons de produits et /</w:t>
      </w:r>
      <w:r w:rsidRPr="00F855E4">
        <w:rPr>
          <w:rFonts w:ascii="Times New Roman" w:hAnsi="Times New Roman" w:cs="Times New Roman"/>
          <w:sz w:val="24"/>
          <w:szCs w:val="24"/>
        </w:rPr>
        <w:t xml:space="preserve">ou services </w:t>
      </w:r>
      <w:r w:rsidR="00247135" w:rsidRPr="00F855E4">
        <w:rPr>
          <w:rFonts w:ascii="Times New Roman" w:hAnsi="Times New Roman" w:cs="Times New Roman"/>
          <w:sz w:val="24"/>
          <w:szCs w:val="24"/>
        </w:rPr>
        <w:t xml:space="preserve">portant sur différents secteurs d’activité </w:t>
      </w:r>
      <w:r w:rsidR="00EB38EE" w:rsidRPr="00F855E4">
        <w:rPr>
          <w:rFonts w:ascii="Times New Roman" w:hAnsi="Times New Roman" w:cs="Times New Roman"/>
          <w:sz w:val="24"/>
          <w:szCs w:val="24"/>
        </w:rPr>
        <w:t>et, dans</w:t>
      </w:r>
      <w:r w:rsidR="0084494B" w:rsidRPr="00F855E4">
        <w:rPr>
          <w:rFonts w:ascii="Times New Roman" w:hAnsi="Times New Roman" w:cs="Times New Roman"/>
          <w:sz w:val="24"/>
          <w:szCs w:val="24"/>
        </w:rPr>
        <w:t xml:space="preserve"> laquelle</w:t>
      </w:r>
      <w:r w:rsidR="00EB38EE" w:rsidRPr="00F855E4">
        <w:rPr>
          <w:rFonts w:ascii="Times New Roman" w:hAnsi="Times New Roman" w:cs="Times New Roman"/>
          <w:sz w:val="24"/>
          <w:szCs w:val="24"/>
        </w:rPr>
        <w:t>,</w:t>
      </w:r>
      <w:r w:rsidR="0084494B" w:rsidRPr="00F855E4">
        <w:rPr>
          <w:rFonts w:ascii="Times New Roman" w:hAnsi="Times New Roman" w:cs="Times New Roman"/>
          <w:sz w:val="24"/>
          <w:szCs w:val="24"/>
        </w:rPr>
        <w:t xml:space="preserve"> </w:t>
      </w:r>
      <w:r w:rsidR="00835AD2" w:rsidRPr="00F855E4">
        <w:rPr>
          <w:rFonts w:ascii="Times New Roman" w:hAnsi="Times New Roman" w:cs="Times New Roman"/>
          <w:sz w:val="24"/>
          <w:szCs w:val="24"/>
        </w:rPr>
        <w:t>il</w:t>
      </w:r>
      <w:r w:rsidR="00D00176" w:rsidRPr="00F855E4">
        <w:rPr>
          <w:rFonts w:ascii="Times New Roman" w:hAnsi="Times New Roman" w:cs="Times New Roman"/>
          <w:sz w:val="24"/>
          <w:szCs w:val="24"/>
        </w:rPr>
        <w:t xml:space="preserve"> est autorisé de vendre directement </w:t>
      </w:r>
      <w:r w:rsidR="00590785" w:rsidRPr="00F855E4">
        <w:rPr>
          <w:rFonts w:ascii="Times New Roman" w:hAnsi="Times New Roman" w:cs="Times New Roman"/>
          <w:sz w:val="24"/>
          <w:szCs w:val="24"/>
        </w:rPr>
        <w:t>aux consommateurs</w:t>
      </w:r>
      <w:r w:rsidR="00EB38EE" w:rsidRPr="00F855E4">
        <w:rPr>
          <w:rFonts w:ascii="Times New Roman" w:hAnsi="Times New Roman" w:cs="Times New Roman"/>
          <w:sz w:val="24"/>
          <w:szCs w:val="24"/>
        </w:rPr>
        <w:t>,</w:t>
      </w:r>
      <w:r w:rsidR="0084494B" w:rsidRPr="00F855E4">
        <w:rPr>
          <w:rFonts w:ascii="Times New Roman" w:hAnsi="Times New Roman" w:cs="Times New Roman"/>
          <w:sz w:val="24"/>
          <w:szCs w:val="24"/>
        </w:rPr>
        <w:t xml:space="preserve"> tout</w:t>
      </w:r>
      <w:r w:rsidR="00D00176" w:rsidRPr="00F855E4">
        <w:rPr>
          <w:rFonts w:ascii="Times New Roman" w:hAnsi="Times New Roman" w:cs="Times New Roman"/>
          <w:sz w:val="24"/>
          <w:szCs w:val="24"/>
        </w:rPr>
        <w:t xml:space="preserve"> en respectant la réglementation en vigueur</w:t>
      </w:r>
      <w:r w:rsidR="0084494B" w:rsidRPr="00F855E4">
        <w:rPr>
          <w:rFonts w:ascii="Times New Roman" w:hAnsi="Times New Roman" w:cs="Times New Roman"/>
          <w:sz w:val="24"/>
          <w:szCs w:val="24"/>
        </w:rPr>
        <w:t xml:space="preserve"> du pays organisateur</w:t>
      </w:r>
      <w:r w:rsidR="00051655" w:rsidRPr="00F855E4">
        <w:rPr>
          <w:rFonts w:ascii="Times New Roman" w:hAnsi="Times New Roman" w:cs="Times New Roman"/>
          <w:sz w:val="24"/>
          <w:szCs w:val="24"/>
        </w:rPr>
        <w:t xml:space="preserve">. </w:t>
      </w:r>
    </w:p>
    <w:p w:rsidR="006F4D94" w:rsidRPr="00FD27AD" w:rsidRDefault="00247135" w:rsidP="00017AFE">
      <w:pPr>
        <w:pStyle w:val="Paragraphedeliste"/>
        <w:spacing w:line="240" w:lineRule="auto"/>
        <w:jc w:val="both"/>
        <w:rPr>
          <w:rFonts w:ascii="Times New Roman" w:hAnsi="Times New Roman" w:cs="Times New Roman"/>
          <w:sz w:val="24"/>
          <w:szCs w:val="24"/>
        </w:rPr>
      </w:pPr>
      <w:r w:rsidRPr="00FD27AD">
        <w:rPr>
          <w:rFonts w:ascii="Times New Roman" w:hAnsi="Times New Roman" w:cs="Times New Roman"/>
          <w:sz w:val="24"/>
          <w:szCs w:val="24"/>
        </w:rPr>
        <w:t>Seront considérés comme éligibles à la dotation FOPRODEX, seulement les foires et salons internationaux répertoriés au guide mondial des salons ou enregistrés au BIE</w:t>
      </w:r>
      <w:r>
        <w:rPr>
          <w:rStyle w:val="Appelnotedebasdep"/>
          <w:rFonts w:ascii="Times New Roman" w:hAnsi="Times New Roman" w:cs="Times New Roman"/>
          <w:sz w:val="24"/>
          <w:szCs w:val="24"/>
        </w:rPr>
        <w:footnoteReference w:id="2"/>
      </w:r>
      <w:r w:rsidRPr="00FD27AD">
        <w:rPr>
          <w:rFonts w:ascii="Times New Roman" w:hAnsi="Times New Roman" w:cs="Times New Roman"/>
          <w:sz w:val="24"/>
          <w:szCs w:val="24"/>
        </w:rPr>
        <w:t xml:space="preserve"> et auxquels participent des exposants de plusieurs pays</w:t>
      </w:r>
      <w:r w:rsidR="006F4D94" w:rsidRPr="00FD27AD">
        <w:rPr>
          <w:rFonts w:ascii="Times New Roman" w:hAnsi="Times New Roman" w:cs="Times New Roman"/>
          <w:sz w:val="24"/>
          <w:szCs w:val="24"/>
        </w:rPr>
        <w:t>.</w:t>
      </w:r>
      <w:r w:rsidRPr="00FD27AD">
        <w:rPr>
          <w:rFonts w:ascii="Times New Roman" w:hAnsi="Times New Roman" w:cs="Times New Roman"/>
          <w:sz w:val="24"/>
          <w:szCs w:val="24"/>
        </w:rPr>
        <w:t xml:space="preserve"> </w:t>
      </w:r>
    </w:p>
    <w:p w:rsidR="000D2B6F" w:rsidRPr="00FD27AD" w:rsidRDefault="00F62EAF" w:rsidP="00017AFE">
      <w:pPr>
        <w:pStyle w:val="Paragraphedeliste"/>
        <w:spacing w:line="240" w:lineRule="auto"/>
        <w:jc w:val="both"/>
        <w:rPr>
          <w:rFonts w:ascii="Times New Roman" w:hAnsi="Times New Roman" w:cs="Times New Roman"/>
          <w:sz w:val="24"/>
          <w:szCs w:val="24"/>
        </w:rPr>
      </w:pPr>
      <w:r w:rsidRPr="00FD27AD">
        <w:rPr>
          <w:rFonts w:asciiTheme="majorBidi" w:hAnsiTheme="majorBidi" w:cstheme="majorBidi"/>
          <w:sz w:val="24"/>
          <w:szCs w:val="24"/>
        </w:rPr>
        <w:t>La contribution du FOPRODEX consiste à subventionner une partie des frais de participation à la foire</w:t>
      </w:r>
      <w:r w:rsidR="00247135" w:rsidRPr="00FD27AD">
        <w:rPr>
          <w:rFonts w:asciiTheme="majorBidi" w:hAnsiTheme="majorBidi" w:cstheme="majorBidi"/>
          <w:sz w:val="24"/>
          <w:szCs w:val="24"/>
        </w:rPr>
        <w:t xml:space="preserve"> ou salon</w:t>
      </w:r>
      <w:r w:rsidR="0040770A" w:rsidRPr="00FD27AD">
        <w:rPr>
          <w:rFonts w:asciiTheme="majorBidi" w:hAnsiTheme="majorBidi" w:cstheme="majorBidi"/>
          <w:sz w:val="24"/>
          <w:szCs w:val="24"/>
        </w:rPr>
        <w:t>.</w:t>
      </w:r>
      <w:r w:rsidR="00247135" w:rsidRPr="00FD27AD">
        <w:rPr>
          <w:rFonts w:asciiTheme="majorBidi" w:hAnsiTheme="majorBidi" w:cstheme="majorBidi"/>
          <w:sz w:val="24"/>
          <w:szCs w:val="24"/>
        </w:rPr>
        <w:t xml:space="preserve"> </w:t>
      </w:r>
    </w:p>
    <w:p w:rsidR="00EF3D3E" w:rsidRDefault="00B91373" w:rsidP="00017AFE">
      <w:pPr>
        <w:pStyle w:val="Paragraphedeliste"/>
        <w:spacing w:line="240" w:lineRule="auto"/>
        <w:jc w:val="both"/>
        <w:rPr>
          <w:rFonts w:ascii="Times New Roman" w:hAnsi="Times New Roman" w:cs="Times New Roman"/>
          <w:b/>
          <w:bCs/>
          <w:i/>
          <w:iCs/>
          <w:sz w:val="24"/>
          <w:szCs w:val="24"/>
        </w:rPr>
      </w:pPr>
      <w:r w:rsidRPr="00FD27AD">
        <w:rPr>
          <w:rFonts w:ascii="Times New Roman" w:hAnsi="Times New Roman" w:cs="Times New Roman"/>
          <w:b/>
          <w:bCs/>
          <w:i/>
          <w:iCs/>
          <w:sz w:val="24"/>
          <w:szCs w:val="24"/>
        </w:rPr>
        <w:t>Toutes autres actions sortant de ce cadre devrait faire l’objet d’un examen et accord de la commission du FOPRODEX</w:t>
      </w:r>
      <w:r w:rsidR="00257758" w:rsidRPr="00FD27AD">
        <w:rPr>
          <w:rFonts w:ascii="Times New Roman" w:hAnsi="Times New Roman" w:cs="Times New Roman"/>
          <w:b/>
          <w:bCs/>
          <w:i/>
          <w:iCs/>
          <w:sz w:val="24"/>
          <w:szCs w:val="24"/>
        </w:rPr>
        <w:t>.</w:t>
      </w:r>
    </w:p>
    <w:p w:rsidR="00017AFE" w:rsidRPr="00017AFE" w:rsidRDefault="00017AFE" w:rsidP="00017AFE">
      <w:pPr>
        <w:pStyle w:val="Paragraphedeliste"/>
        <w:spacing w:line="240" w:lineRule="auto"/>
        <w:jc w:val="both"/>
        <w:rPr>
          <w:rFonts w:ascii="Times New Roman" w:hAnsi="Times New Roman" w:cs="Times New Roman"/>
          <w:i/>
          <w:iCs/>
          <w:sz w:val="24"/>
          <w:szCs w:val="24"/>
        </w:rPr>
      </w:pPr>
    </w:p>
    <w:p w:rsidR="009260B9" w:rsidRPr="00530768" w:rsidRDefault="00CD620C" w:rsidP="00017AFE">
      <w:pPr>
        <w:pStyle w:val="Paragraphedeliste"/>
        <w:numPr>
          <w:ilvl w:val="0"/>
          <w:numId w:val="4"/>
        </w:numPr>
        <w:spacing w:line="240" w:lineRule="auto"/>
        <w:rPr>
          <w:rFonts w:ascii="Times New Roman" w:hAnsi="Times New Roman" w:cs="Times New Roman"/>
          <w:b/>
          <w:sz w:val="28"/>
          <w:szCs w:val="28"/>
          <w:u w:val="single"/>
        </w:rPr>
      </w:pPr>
      <w:r w:rsidRPr="00EF3D3E">
        <w:rPr>
          <w:rFonts w:ascii="Times New Roman" w:hAnsi="Times New Roman" w:cs="Times New Roman"/>
          <w:b/>
          <w:sz w:val="28"/>
          <w:szCs w:val="28"/>
          <w:u w:val="single"/>
        </w:rPr>
        <w:t>Eligibilité :</w:t>
      </w:r>
    </w:p>
    <w:p w:rsidR="000F48F4" w:rsidRPr="00530768" w:rsidRDefault="004A659D" w:rsidP="00017AFE">
      <w:pPr>
        <w:pStyle w:val="Paragraphedeliste"/>
        <w:numPr>
          <w:ilvl w:val="0"/>
          <w:numId w:val="1"/>
        </w:numPr>
        <w:spacing w:line="240" w:lineRule="auto"/>
        <w:jc w:val="both"/>
        <w:rPr>
          <w:rFonts w:ascii="Times New Roman" w:hAnsi="Times New Roman" w:cs="Times New Roman"/>
          <w:sz w:val="24"/>
          <w:szCs w:val="24"/>
        </w:rPr>
      </w:pPr>
      <w:r w:rsidRPr="00A449D8">
        <w:rPr>
          <w:rFonts w:ascii="Times New Roman" w:hAnsi="Times New Roman" w:cs="Times New Roman"/>
          <w:sz w:val="24"/>
          <w:szCs w:val="24"/>
        </w:rPr>
        <w:t xml:space="preserve">Sont éligibles à la dotation FOPRODEX pour </w:t>
      </w:r>
      <w:r w:rsidRPr="00CA330B">
        <w:rPr>
          <w:rFonts w:ascii="Times New Roman" w:hAnsi="Times New Roman" w:cs="Times New Roman"/>
          <w:b/>
          <w:bCs/>
          <w:sz w:val="24"/>
          <w:szCs w:val="24"/>
        </w:rPr>
        <w:t>les participations individuelles aux foires et salons</w:t>
      </w:r>
      <w:r w:rsidR="00CA330B">
        <w:rPr>
          <w:rFonts w:ascii="Times New Roman" w:hAnsi="Times New Roman" w:cs="Times New Roman"/>
          <w:b/>
          <w:bCs/>
          <w:sz w:val="24"/>
          <w:szCs w:val="24"/>
        </w:rPr>
        <w:t>,</w:t>
      </w:r>
      <w:r w:rsidRPr="00CA330B">
        <w:rPr>
          <w:rFonts w:ascii="Times New Roman" w:hAnsi="Times New Roman" w:cs="Times New Roman"/>
          <w:b/>
          <w:bCs/>
          <w:sz w:val="24"/>
          <w:szCs w:val="24"/>
        </w:rPr>
        <w:t xml:space="preserve"> </w:t>
      </w:r>
      <w:r w:rsidRPr="00A449D8">
        <w:rPr>
          <w:rFonts w:ascii="Times New Roman" w:hAnsi="Times New Roman" w:cs="Times New Roman"/>
          <w:sz w:val="24"/>
          <w:szCs w:val="24"/>
        </w:rPr>
        <w:t xml:space="preserve">les </w:t>
      </w:r>
      <w:r w:rsidR="00B866BF">
        <w:rPr>
          <w:rFonts w:ascii="Times New Roman" w:hAnsi="Times New Roman" w:cs="Times New Roman"/>
          <w:sz w:val="24"/>
          <w:szCs w:val="24"/>
        </w:rPr>
        <w:t xml:space="preserve">personnes physiques ou morales </w:t>
      </w:r>
      <w:r w:rsidRPr="00A449D8">
        <w:rPr>
          <w:rFonts w:ascii="Times New Roman" w:hAnsi="Times New Roman" w:cs="Times New Roman"/>
          <w:sz w:val="24"/>
          <w:szCs w:val="24"/>
        </w:rPr>
        <w:t>résidentes</w:t>
      </w:r>
      <w:r w:rsidR="00B866BF">
        <w:rPr>
          <w:rFonts w:ascii="Times New Roman" w:hAnsi="Times New Roman" w:cs="Times New Roman"/>
          <w:sz w:val="24"/>
          <w:szCs w:val="24"/>
        </w:rPr>
        <w:t>,</w:t>
      </w:r>
      <w:r w:rsidRPr="00A449D8">
        <w:rPr>
          <w:rFonts w:ascii="Times New Roman" w:hAnsi="Times New Roman" w:cs="Times New Roman"/>
          <w:sz w:val="24"/>
          <w:szCs w:val="24"/>
        </w:rPr>
        <w:t xml:space="preserve"> agréées</w:t>
      </w:r>
      <w:r w:rsidR="00B866BF">
        <w:rPr>
          <w:rFonts w:ascii="Times New Roman" w:hAnsi="Times New Roman" w:cs="Times New Roman"/>
          <w:sz w:val="24"/>
          <w:szCs w:val="24"/>
        </w:rPr>
        <w:t>,</w:t>
      </w:r>
      <w:r w:rsidR="00BB59B1" w:rsidRPr="00A449D8">
        <w:rPr>
          <w:rFonts w:ascii="Times New Roman" w:hAnsi="Times New Roman" w:cs="Times New Roman"/>
          <w:sz w:val="24"/>
          <w:szCs w:val="24"/>
        </w:rPr>
        <w:t xml:space="preserve"> exportatrices ou partiellement exportatrices</w:t>
      </w:r>
      <w:r w:rsidR="00CA330B">
        <w:rPr>
          <w:rFonts w:ascii="Times New Roman" w:hAnsi="Times New Roman" w:cs="Times New Roman"/>
          <w:sz w:val="24"/>
          <w:szCs w:val="24"/>
        </w:rPr>
        <w:t>.</w:t>
      </w:r>
    </w:p>
    <w:p w:rsidR="00CA330B" w:rsidRDefault="00BB59B1" w:rsidP="00017AFE">
      <w:pPr>
        <w:pStyle w:val="Paragraphedeliste"/>
        <w:numPr>
          <w:ilvl w:val="0"/>
          <w:numId w:val="1"/>
        </w:numPr>
        <w:spacing w:line="240" w:lineRule="auto"/>
        <w:jc w:val="both"/>
        <w:rPr>
          <w:rFonts w:ascii="Times New Roman" w:hAnsi="Times New Roman" w:cs="Times New Roman"/>
          <w:sz w:val="24"/>
          <w:szCs w:val="24"/>
        </w:rPr>
      </w:pPr>
      <w:r w:rsidRPr="00A449D8">
        <w:rPr>
          <w:rFonts w:ascii="Times New Roman" w:hAnsi="Times New Roman" w:cs="Times New Roman"/>
          <w:sz w:val="24"/>
          <w:szCs w:val="24"/>
        </w:rPr>
        <w:t>Sont éligibles à la dotation FOPRODEX</w:t>
      </w:r>
      <w:r w:rsidR="004C0F86" w:rsidRPr="00A449D8">
        <w:rPr>
          <w:rFonts w:ascii="Times New Roman" w:hAnsi="Times New Roman" w:cs="Times New Roman"/>
          <w:sz w:val="24"/>
          <w:szCs w:val="24"/>
        </w:rPr>
        <w:t xml:space="preserve"> pour </w:t>
      </w:r>
      <w:r w:rsidR="004C0F86" w:rsidRPr="00CA330B">
        <w:rPr>
          <w:rFonts w:ascii="Times New Roman" w:hAnsi="Times New Roman" w:cs="Times New Roman"/>
          <w:b/>
          <w:bCs/>
          <w:sz w:val="24"/>
          <w:szCs w:val="24"/>
        </w:rPr>
        <w:t>les participations collectives aux foires et salons</w:t>
      </w:r>
      <w:r w:rsidR="00CA330B">
        <w:rPr>
          <w:rFonts w:ascii="Times New Roman" w:hAnsi="Times New Roman" w:cs="Times New Roman"/>
          <w:b/>
          <w:bCs/>
          <w:sz w:val="24"/>
          <w:szCs w:val="24"/>
        </w:rPr>
        <w:t>,</w:t>
      </w:r>
      <w:r w:rsidR="004C0F86" w:rsidRPr="00A449D8">
        <w:rPr>
          <w:rFonts w:ascii="Times New Roman" w:hAnsi="Times New Roman" w:cs="Times New Roman"/>
          <w:sz w:val="24"/>
          <w:szCs w:val="24"/>
        </w:rPr>
        <w:t xml:space="preserve"> les GIE formés d’entreprises tunisiennes résidentes agréées exportatrices ou partiellement exportatrices, les groupements d’architectes,</w:t>
      </w:r>
      <w:r w:rsidR="00C42F7A" w:rsidRPr="00C42F7A">
        <w:rPr>
          <w:rFonts w:ascii="Times New Roman" w:hAnsi="Times New Roman" w:cs="Times New Roman"/>
          <w:sz w:val="24"/>
          <w:szCs w:val="24"/>
        </w:rPr>
        <w:t xml:space="preserve"> </w:t>
      </w:r>
      <w:r w:rsidR="00C42F7A" w:rsidRPr="00A449D8">
        <w:rPr>
          <w:rFonts w:ascii="Times New Roman" w:hAnsi="Times New Roman" w:cs="Times New Roman"/>
          <w:sz w:val="24"/>
          <w:szCs w:val="24"/>
        </w:rPr>
        <w:t xml:space="preserve">les fédérations et chambres syndicales, </w:t>
      </w:r>
      <w:r w:rsidR="00C42F7A">
        <w:rPr>
          <w:rFonts w:ascii="Times New Roman" w:hAnsi="Times New Roman" w:cs="Times New Roman"/>
          <w:sz w:val="24"/>
          <w:szCs w:val="24"/>
        </w:rPr>
        <w:t>les groupements professionnels,</w:t>
      </w:r>
      <w:r w:rsidR="00A219A6">
        <w:rPr>
          <w:rFonts w:ascii="Times New Roman" w:hAnsi="Times New Roman" w:cs="Times New Roman"/>
          <w:sz w:val="24"/>
          <w:szCs w:val="24"/>
        </w:rPr>
        <w:t xml:space="preserve"> les unions patronales régionales,</w:t>
      </w:r>
      <w:r w:rsidR="004C0F86" w:rsidRPr="00A449D8">
        <w:rPr>
          <w:rFonts w:ascii="Times New Roman" w:hAnsi="Times New Roman" w:cs="Times New Roman"/>
          <w:sz w:val="24"/>
          <w:szCs w:val="24"/>
        </w:rPr>
        <w:t xml:space="preserve"> les sociétés de commerce</w:t>
      </w:r>
      <w:r w:rsidR="00961917">
        <w:rPr>
          <w:rFonts w:ascii="Times New Roman" w:hAnsi="Times New Roman" w:cs="Times New Roman"/>
          <w:sz w:val="24"/>
          <w:szCs w:val="24"/>
        </w:rPr>
        <w:t xml:space="preserve"> international</w:t>
      </w:r>
      <w:r w:rsidR="00B95DAA">
        <w:rPr>
          <w:rFonts w:ascii="Times New Roman" w:hAnsi="Times New Roman" w:cs="Times New Roman"/>
          <w:sz w:val="24"/>
          <w:szCs w:val="24"/>
        </w:rPr>
        <w:t>, les chambres de commerce</w:t>
      </w:r>
      <w:r w:rsidR="00C42F7A">
        <w:rPr>
          <w:rFonts w:ascii="Times New Roman" w:hAnsi="Times New Roman" w:cs="Times New Roman"/>
          <w:sz w:val="24"/>
          <w:szCs w:val="24"/>
        </w:rPr>
        <w:t>.</w:t>
      </w:r>
      <w:r w:rsidR="00B95DAA">
        <w:rPr>
          <w:rFonts w:ascii="Times New Roman" w:hAnsi="Times New Roman" w:cs="Times New Roman"/>
          <w:sz w:val="24"/>
          <w:szCs w:val="24"/>
        </w:rPr>
        <w:t xml:space="preserve"> </w:t>
      </w:r>
    </w:p>
    <w:p w:rsidR="007B459F" w:rsidRPr="007B459F" w:rsidRDefault="007B459F" w:rsidP="004E5637">
      <w:pPr>
        <w:pStyle w:val="Paragraphedeliste"/>
        <w:spacing w:line="240" w:lineRule="auto"/>
        <w:ind w:right="57"/>
        <w:jc w:val="both"/>
        <w:rPr>
          <w:rFonts w:ascii="Times New Roman" w:hAnsi="Times New Roman" w:cs="Times New Roman"/>
          <w:i/>
          <w:iCs/>
          <w:sz w:val="24"/>
          <w:szCs w:val="24"/>
        </w:rPr>
      </w:pPr>
      <w:r w:rsidRPr="007B459F">
        <w:rPr>
          <w:rFonts w:ascii="Times New Roman" w:hAnsi="Times New Roman" w:cs="Times New Roman"/>
          <w:i/>
          <w:iCs/>
          <w:sz w:val="24"/>
          <w:szCs w:val="24"/>
        </w:rPr>
        <w:t>Pour les GIE, la p</w:t>
      </w:r>
      <w:r w:rsidR="004E5637">
        <w:rPr>
          <w:rFonts w:ascii="Times New Roman" w:hAnsi="Times New Roman" w:cs="Times New Roman"/>
          <w:i/>
          <w:iCs/>
          <w:sz w:val="24"/>
          <w:szCs w:val="24"/>
        </w:rPr>
        <w:t>articipation</w:t>
      </w:r>
      <w:r w:rsidRPr="007B459F">
        <w:rPr>
          <w:rFonts w:ascii="Times New Roman" w:hAnsi="Times New Roman" w:cs="Times New Roman"/>
          <w:i/>
          <w:iCs/>
          <w:sz w:val="24"/>
          <w:szCs w:val="24"/>
        </w:rPr>
        <w:t xml:space="preserve"> doit porter obligatoirement sur la participation réelle et physique d’un minimum de  représentants  de deux  entreprises formant ce GIE. </w:t>
      </w:r>
    </w:p>
    <w:p w:rsidR="007B459F" w:rsidRPr="007B459F" w:rsidRDefault="007B459F" w:rsidP="007B459F">
      <w:pPr>
        <w:pStyle w:val="Paragraphedeliste"/>
        <w:spacing w:line="240" w:lineRule="auto"/>
        <w:ind w:right="57"/>
        <w:jc w:val="both"/>
        <w:rPr>
          <w:rFonts w:ascii="Times New Roman" w:hAnsi="Times New Roman" w:cs="Times New Roman"/>
          <w:i/>
          <w:iCs/>
          <w:sz w:val="24"/>
          <w:szCs w:val="24"/>
        </w:rPr>
      </w:pPr>
      <w:r w:rsidRPr="007B459F">
        <w:rPr>
          <w:rFonts w:ascii="Times New Roman" w:hAnsi="Times New Roman" w:cs="Times New Roman"/>
          <w:i/>
          <w:iCs/>
          <w:sz w:val="24"/>
          <w:szCs w:val="24"/>
        </w:rPr>
        <w:t>Pour les fédérations et chambres syndicales, la prospection doit obligatoirement porter sur la participation réelle et physique d’un minimum de représentants de  cinq entreprises.</w:t>
      </w:r>
    </w:p>
    <w:p w:rsidR="004D4BC2" w:rsidRDefault="00C42F7A" w:rsidP="00017AFE">
      <w:pPr>
        <w:pStyle w:val="Paragraphedeliste"/>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Sont également éligibles, les entreprises étrangères détenues par des tunisiens résidents à l’étranger et important des produits tunisien ; ces derniers doivent obligatoirement être recommandées par les ambassades tunisiennes et bureaux du CEPEX accréditées à l’étranger. </w:t>
      </w:r>
    </w:p>
    <w:p w:rsidR="00017AFE" w:rsidRPr="00017AFE" w:rsidRDefault="00017AFE" w:rsidP="00017AFE">
      <w:pPr>
        <w:pStyle w:val="Paragraphedeliste"/>
        <w:spacing w:line="240" w:lineRule="auto"/>
        <w:jc w:val="both"/>
        <w:rPr>
          <w:rFonts w:ascii="Times New Roman" w:hAnsi="Times New Roman" w:cs="Times New Roman"/>
          <w:sz w:val="24"/>
          <w:szCs w:val="24"/>
        </w:rPr>
      </w:pPr>
    </w:p>
    <w:p w:rsidR="00DA0972" w:rsidRDefault="00DA0972" w:rsidP="00017AFE">
      <w:pPr>
        <w:pStyle w:val="Paragraphedeliste"/>
        <w:spacing w:line="240" w:lineRule="auto"/>
        <w:jc w:val="both"/>
        <w:rPr>
          <w:rFonts w:asciiTheme="majorBidi" w:hAnsiTheme="majorBidi" w:cstheme="majorBidi"/>
          <w:i/>
          <w:iCs/>
          <w:sz w:val="28"/>
          <w:szCs w:val="28"/>
          <w:u w:val="single"/>
        </w:rPr>
      </w:pPr>
      <w:r w:rsidRPr="004D4BC2">
        <w:rPr>
          <w:rFonts w:asciiTheme="majorBidi" w:hAnsiTheme="majorBidi" w:cstheme="majorBidi"/>
          <w:i/>
          <w:iCs/>
          <w:sz w:val="28"/>
          <w:szCs w:val="28"/>
          <w:u w:val="single"/>
        </w:rPr>
        <w:t xml:space="preserve">La non-éligibilité au soutien : </w:t>
      </w:r>
    </w:p>
    <w:p w:rsidR="00564618" w:rsidRPr="002262AD" w:rsidRDefault="00534F8F" w:rsidP="002262AD">
      <w:pPr>
        <w:pStyle w:val="Paragraphedeliste"/>
        <w:spacing w:line="240" w:lineRule="auto"/>
        <w:jc w:val="both"/>
        <w:rPr>
          <w:rFonts w:ascii="Times New Roman" w:hAnsi="Times New Roman" w:cs="Times New Roman"/>
          <w:sz w:val="24"/>
          <w:szCs w:val="24"/>
        </w:rPr>
      </w:pPr>
      <w:r w:rsidRPr="00345814">
        <w:rPr>
          <w:rFonts w:ascii="Times New Roman" w:hAnsi="Times New Roman" w:cs="Times New Roman"/>
          <w:sz w:val="24"/>
          <w:szCs w:val="24"/>
        </w:rPr>
        <w:t>Ne sont pas éligibles à la dotation FOPRODEX, les participations aux foires et salons organisés et financés partiellement par d’autres institutions publiques (ONA, CEPEX, groupements interprofessionnels).</w:t>
      </w:r>
    </w:p>
    <w:p w:rsidR="00530768" w:rsidRDefault="00C45FEA" w:rsidP="00017AFE">
      <w:pPr>
        <w:pStyle w:val="Paragraphedeliste"/>
        <w:numPr>
          <w:ilvl w:val="0"/>
          <w:numId w:val="4"/>
        </w:num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P</w:t>
      </w:r>
      <w:r w:rsidR="00DA34EA" w:rsidRPr="00EF3D3E">
        <w:rPr>
          <w:rFonts w:ascii="Times New Roman" w:hAnsi="Times New Roman" w:cs="Times New Roman"/>
          <w:b/>
          <w:sz w:val="28"/>
          <w:szCs w:val="28"/>
          <w:u w:val="single"/>
        </w:rPr>
        <w:t>ièces à fournir</w:t>
      </w:r>
      <w:r w:rsidR="00965D82" w:rsidRPr="00EF3D3E">
        <w:rPr>
          <w:rFonts w:ascii="Times New Roman" w:hAnsi="Times New Roman" w:cs="Times New Roman"/>
          <w:b/>
          <w:sz w:val="28"/>
          <w:szCs w:val="28"/>
          <w:u w:val="single"/>
        </w:rPr>
        <w:t> :</w:t>
      </w:r>
    </w:p>
    <w:p w:rsidR="00F30B0A" w:rsidRDefault="00F30B0A" w:rsidP="00017AFE">
      <w:pPr>
        <w:pStyle w:val="Paragraphedeliste"/>
        <w:spacing w:line="240" w:lineRule="auto"/>
        <w:jc w:val="both"/>
        <w:rPr>
          <w:rFonts w:ascii="Times New Roman" w:hAnsi="Times New Roman" w:cs="Times New Roman"/>
          <w:b/>
          <w:sz w:val="28"/>
          <w:szCs w:val="28"/>
          <w:u w:val="single"/>
        </w:rPr>
      </w:pPr>
    </w:p>
    <w:p w:rsidR="00017AFE" w:rsidRPr="00F30B0A" w:rsidRDefault="00017AFE" w:rsidP="00017AFE">
      <w:pPr>
        <w:pStyle w:val="Paragraphedeliste"/>
        <w:spacing w:line="240" w:lineRule="auto"/>
        <w:jc w:val="both"/>
        <w:rPr>
          <w:rFonts w:ascii="Times New Roman" w:hAnsi="Times New Roman" w:cs="Times New Roman"/>
          <w:b/>
          <w:sz w:val="28"/>
          <w:szCs w:val="28"/>
          <w:u w:val="single"/>
        </w:rPr>
      </w:pPr>
    </w:p>
    <w:tbl>
      <w:tblPr>
        <w:tblStyle w:val="Grilledutableau"/>
        <w:tblW w:w="9508" w:type="dxa"/>
        <w:jc w:val="center"/>
        <w:tblInd w:w="432" w:type="dxa"/>
        <w:tblLook w:val="04A0"/>
      </w:tblPr>
      <w:tblGrid>
        <w:gridCol w:w="4716"/>
        <w:gridCol w:w="4792"/>
      </w:tblGrid>
      <w:tr w:rsidR="00EC442F" w:rsidTr="003418FE">
        <w:trPr>
          <w:jc w:val="center"/>
        </w:trPr>
        <w:tc>
          <w:tcPr>
            <w:tcW w:w="4716" w:type="dxa"/>
            <w:shd w:val="clear" w:color="auto" w:fill="BFBFBF" w:themeFill="background1" w:themeFillShade="BF"/>
          </w:tcPr>
          <w:p w:rsidR="00DA34EA" w:rsidRPr="00393592" w:rsidRDefault="00587184" w:rsidP="00017AFE">
            <w:pPr>
              <w:pStyle w:val="Paragraphedeliste"/>
              <w:ind w:left="0"/>
              <w:jc w:val="center"/>
              <w:rPr>
                <w:rFonts w:ascii="Times New Roman" w:hAnsi="Times New Roman" w:cs="Times New Roman"/>
                <w:sz w:val="24"/>
                <w:szCs w:val="24"/>
              </w:rPr>
            </w:pPr>
            <w:r>
              <w:rPr>
                <w:rFonts w:ascii="Times New Roman" w:hAnsi="Times New Roman" w:cs="Times New Roman"/>
                <w:b/>
                <w:sz w:val="28"/>
                <w:szCs w:val="28"/>
              </w:rPr>
              <w:t>Instruction</w:t>
            </w:r>
          </w:p>
        </w:tc>
        <w:tc>
          <w:tcPr>
            <w:tcW w:w="4792" w:type="dxa"/>
            <w:shd w:val="clear" w:color="auto" w:fill="BFBFBF" w:themeFill="background1" w:themeFillShade="BF"/>
          </w:tcPr>
          <w:p w:rsidR="00DA34EA" w:rsidRPr="00393592" w:rsidRDefault="00587184" w:rsidP="00017AFE">
            <w:pPr>
              <w:pStyle w:val="Paragraphedeliste"/>
              <w:ind w:left="0"/>
              <w:jc w:val="center"/>
              <w:rPr>
                <w:rFonts w:ascii="Times New Roman" w:hAnsi="Times New Roman" w:cs="Times New Roman"/>
                <w:sz w:val="24"/>
                <w:szCs w:val="24"/>
              </w:rPr>
            </w:pPr>
            <w:r>
              <w:rPr>
                <w:rFonts w:ascii="Times New Roman" w:hAnsi="Times New Roman" w:cs="Times New Roman"/>
                <w:b/>
                <w:sz w:val="28"/>
                <w:szCs w:val="28"/>
              </w:rPr>
              <w:t>D</w:t>
            </w:r>
            <w:r w:rsidR="00DA34EA" w:rsidRPr="00393592">
              <w:rPr>
                <w:rFonts w:ascii="Times New Roman" w:hAnsi="Times New Roman" w:cs="Times New Roman"/>
                <w:b/>
                <w:sz w:val="28"/>
                <w:szCs w:val="28"/>
              </w:rPr>
              <w:t>éblocage</w:t>
            </w:r>
          </w:p>
        </w:tc>
      </w:tr>
      <w:tr w:rsidR="00EC442F" w:rsidTr="003418FE">
        <w:trPr>
          <w:jc w:val="center"/>
        </w:trPr>
        <w:tc>
          <w:tcPr>
            <w:tcW w:w="4716" w:type="dxa"/>
          </w:tcPr>
          <w:p w:rsidR="00965D82" w:rsidRPr="00ED174F" w:rsidRDefault="00965D82" w:rsidP="00017AFE">
            <w:pPr>
              <w:pStyle w:val="Paragraphedeliste"/>
              <w:ind w:left="0"/>
              <w:jc w:val="both"/>
              <w:rPr>
                <w:rFonts w:asciiTheme="majorBidi" w:hAnsiTheme="majorBidi" w:cstheme="majorBidi"/>
                <w:i/>
                <w:iCs/>
                <w:sz w:val="24"/>
                <w:szCs w:val="24"/>
              </w:rPr>
            </w:pPr>
            <w:r w:rsidRPr="00BE2E43">
              <w:rPr>
                <w:rFonts w:asciiTheme="majorBidi" w:hAnsiTheme="majorBidi" w:cstheme="majorBidi"/>
                <w:sz w:val="32"/>
                <w:szCs w:val="32"/>
              </w:rPr>
              <w:t>▪</w:t>
            </w:r>
            <w:r w:rsidRPr="00C1489F">
              <w:rPr>
                <w:rFonts w:asciiTheme="majorBidi" w:hAnsiTheme="majorBidi" w:cstheme="majorBidi"/>
                <w:i/>
                <w:iCs/>
                <w:sz w:val="24"/>
                <w:szCs w:val="24"/>
              </w:rPr>
              <w:t>Dossier juridique</w:t>
            </w:r>
            <w:r w:rsidRPr="00ED174F">
              <w:rPr>
                <w:rFonts w:asciiTheme="majorBidi" w:hAnsiTheme="majorBidi" w:cstheme="majorBidi"/>
                <w:i/>
                <w:iCs/>
                <w:sz w:val="24"/>
                <w:szCs w:val="24"/>
              </w:rPr>
              <w:t xml:space="preserve"> de </w:t>
            </w:r>
            <w:r w:rsidR="00F30B0A">
              <w:rPr>
                <w:rFonts w:asciiTheme="majorBidi" w:hAnsiTheme="majorBidi" w:cstheme="majorBidi"/>
                <w:i/>
                <w:iCs/>
                <w:sz w:val="24"/>
                <w:szCs w:val="24"/>
              </w:rPr>
              <w:t>l’</w:t>
            </w:r>
            <w:r w:rsidRPr="00ED174F">
              <w:rPr>
                <w:rFonts w:asciiTheme="majorBidi" w:hAnsiTheme="majorBidi" w:cstheme="majorBidi"/>
                <w:i/>
                <w:iCs/>
                <w:sz w:val="24"/>
                <w:szCs w:val="24"/>
              </w:rPr>
              <w:t xml:space="preserve">entreprise pour </w:t>
            </w:r>
            <w:r w:rsidR="00F30B0A">
              <w:rPr>
                <w:rFonts w:asciiTheme="majorBidi" w:hAnsiTheme="majorBidi" w:cstheme="majorBidi"/>
                <w:i/>
                <w:iCs/>
                <w:sz w:val="24"/>
                <w:szCs w:val="24"/>
              </w:rPr>
              <w:t>la</w:t>
            </w:r>
            <w:r w:rsidRPr="00ED174F">
              <w:rPr>
                <w:rFonts w:asciiTheme="majorBidi" w:hAnsiTheme="majorBidi" w:cstheme="majorBidi"/>
                <w:i/>
                <w:iCs/>
                <w:sz w:val="24"/>
                <w:szCs w:val="24"/>
              </w:rPr>
              <w:t xml:space="preserve"> première demande d’aide comprenant :</w:t>
            </w:r>
          </w:p>
          <w:p w:rsidR="00965D82" w:rsidRPr="00ED174F" w:rsidRDefault="00965D82" w:rsidP="00017AFE">
            <w:pPr>
              <w:pStyle w:val="Paragraphedeliste"/>
              <w:ind w:left="0"/>
              <w:jc w:val="both"/>
              <w:rPr>
                <w:rFonts w:asciiTheme="majorBidi" w:hAnsiTheme="majorBidi" w:cstheme="majorBidi"/>
                <w:i/>
                <w:iCs/>
                <w:sz w:val="24"/>
                <w:szCs w:val="24"/>
              </w:rPr>
            </w:pPr>
            <w:r w:rsidRPr="00ED174F">
              <w:rPr>
                <w:rFonts w:asciiTheme="majorBidi" w:hAnsiTheme="majorBidi" w:cstheme="majorBidi"/>
                <w:i/>
                <w:iCs/>
                <w:sz w:val="24"/>
                <w:szCs w:val="24"/>
              </w:rPr>
              <w:t>-</w:t>
            </w:r>
            <w:r w:rsidRPr="00C1489F">
              <w:rPr>
                <w:rFonts w:asciiTheme="majorBidi" w:hAnsiTheme="majorBidi" w:cstheme="majorBidi"/>
                <w:b/>
                <w:bCs/>
                <w:i/>
                <w:iCs/>
                <w:sz w:val="24"/>
                <w:szCs w:val="24"/>
              </w:rPr>
              <w:t>Profil de l’opérateur</w:t>
            </w:r>
            <w:r w:rsidRPr="00ED174F">
              <w:rPr>
                <w:rFonts w:asciiTheme="majorBidi" w:hAnsiTheme="majorBidi" w:cstheme="majorBidi"/>
                <w:i/>
                <w:iCs/>
                <w:sz w:val="24"/>
                <w:szCs w:val="24"/>
              </w:rPr>
              <w:t>.</w:t>
            </w:r>
          </w:p>
          <w:p w:rsidR="00965D82" w:rsidRPr="00ED174F" w:rsidRDefault="00965D82" w:rsidP="00017AFE">
            <w:pPr>
              <w:pStyle w:val="Paragraphedeliste"/>
              <w:ind w:left="0"/>
              <w:jc w:val="both"/>
              <w:rPr>
                <w:rFonts w:asciiTheme="majorBidi" w:hAnsiTheme="majorBidi" w:cstheme="majorBidi"/>
                <w:i/>
                <w:iCs/>
                <w:sz w:val="24"/>
                <w:szCs w:val="24"/>
              </w:rPr>
            </w:pPr>
            <w:r w:rsidRPr="00ED174F">
              <w:rPr>
                <w:rFonts w:asciiTheme="majorBidi" w:hAnsiTheme="majorBidi" w:cstheme="majorBidi"/>
                <w:i/>
                <w:iCs/>
                <w:sz w:val="24"/>
                <w:szCs w:val="24"/>
              </w:rPr>
              <w:t>-Copie du statut.</w:t>
            </w:r>
          </w:p>
          <w:p w:rsidR="00965D82" w:rsidRPr="00ED174F" w:rsidRDefault="00965D82" w:rsidP="00017AFE">
            <w:pPr>
              <w:pStyle w:val="Paragraphedeliste"/>
              <w:ind w:left="0"/>
              <w:jc w:val="both"/>
              <w:rPr>
                <w:rFonts w:asciiTheme="majorBidi" w:hAnsiTheme="majorBidi" w:cstheme="majorBidi"/>
                <w:i/>
                <w:iCs/>
                <w:sz w:val="24"/>
                <w:szCs w:val="24"/>
              </w:rPr>
            </w:pPr>
            <w:r w:rsidRPr="00ED174F">
              <w:rPr>
                <w:rFonts w:asciiTheme="majorBidi" w:hAnsiTheme="majorBidi" w:cstheme="majorBidi"/>
                <w:i/>
                <w:iCs/>
                <w:sz w:val="24"/>
                <w:szCs w:val="24"/>
              </w:rPr>
              <w:t xml:space="preserve">-Copie </w:t>
            </w:r>
            <w:r w:rsidR="00380F7E">
              <w:rPr>
                <w:rFonts w:asciiTheme="majorBidi" w:hAnsiTheme="majorBidi" w:cstheme="majorBidi"/>
                <w:i/>
                <w:iCs/>
                <w:sz w:val="24"/>
                <w:szCs w:val="24"/>
              </w:rPr>
              <w:t>de l’agrément de constitution (C</w:t>
            </w:r>
            <w:r w:rsidRPr="00ED174F">
              <w:rPr>
                <w:rFonts w:asciiTheme="majorBidi" w:hAnsiTheme="majorBidi" w:cstheme="majorBidi"/>
                <w:i/>
                <w:iCs/>
                <w:sz w:val="24"/>
                <w:szCs w:val="24"/>
              </w:rPr>
              <w:t>arte professionnelle pour les artisans).</w:t>
            </w:r>
          </w:p>
          <w:p w:rsidR="00965D82" w:rsidRPr="00ED174F" w:rsidRDefault="00965D82" w:rsidP="00017AFE">
            <w:pPr>
              <w:pStyle w:val="Paragraphedeliste"/>
              <w:ind w:left="0"/>
              <w:jc w:val="both"/>
              <w:rPr>
                <w:rFonts w:asciiTheme="majorBidi" w:hAnsiTheme="majorBidi" w:cstheme="majorBidi"/>
                <w:i/>
                <w:iCs/>
                <w:sz w:val="24"/>
                <w:szCs w:val="24"/>
              </w:rPr>
            </w:pPr>
            <w:r w:rsidRPr="00ED174F">
              <w:rPr>
                <w:rFonts w:asciiTheme="majorBidi" w:hAnsiTheme="majorBidi" w:cstheme="majorBidi"/>
                <w:i/>
                <w:iCs/>
                <w:sz w:val="24"/>
                <w:szCs w:val="24"/>
              </w:rPr>
              <w:t>-Copie des identifications fiscale et douanière.</w:t>
            </w:r>
          </w:p>
          <w:p w:rsidR="00B8052B" w:rsidRPr="005C6564" w:rsidRDefault="00965D82" w:rsidP="00017AFE">
            <w:pPr>
              <w:ind w:right="57"/>
              <w:jc w:val="both"/>
              <w:rPr>
                <w:rFonts w:ascii="Times New Roman" w:hAnsi="Times New Roman" w:cs="Times New Roman"/>
                <w:b/>
                <w:bCs/>
                <w:i/>
                <w:iCs/>
                <w:sz w:val="24"/>
                <w:szCs w:val="24"/>
              </w:rPr>
            </w:pPr>
            <w:r w:rsidRPr="00ED174F">
              <w:rPr>
                <w:rFonts w:asciiTheme="majorBidi" w:hAnsiTheme="majorBidi" w:cstheme="majorBidi"/>
                <w:i/>
                <w:iCs/>
                <w:sz w:val="24"/>
                <w:szCs w:val="24"/>
              </w:rPr>
              <w:t>-Copie du registre de commerce</w:t>
            </w:r>
            <w:r w:rsidR="00B91373" w:rsidRPr="00ED174F">
              <w:rPr>
                <w:rFonts w:asciiTheme="majorBidi" w:hAnsiTheme="majorBidi" w:cstheme="majorBidi"/>
                <w:i/>
                <w:iCs/>
                <w:sz w:val="24"/>
                <w:szCs w:val="24"/>
              </w:rPr>
              <w:t xml:space="preserve"> </w:t>
            </w:r>
            <w:r w:rsidR="00380F7E">
              <w:rPr>
                <w:rFonts w:ascii="Times New Roman" w:hAnsi="Times New Roman" w:cs="Times New Roman"/>
                <w:i/>
                <w:iCs/>
                <w:sz w:val="24"/>
                <w:szCs w:val="24"/>
              </w:rPr>
              <w:t>(D</w:t>
            </w:r>
            <w:r w:rsidRPr="00ED174F">
              <w:rPr>
                <w:rFonts w:ascii="Times New Roman" w:hAnsi="Times New Roman" w:cs="Times New Roman"/>
                <w:i/>
                <w:iCs/>
                <w:sz w:val="24"/>
                <w:szCs w:val="24"/>
              </w:rPr>
              <w:t>atée maximum de 6 mois à partir de la date de dépôt du dossier)</w:t>
            </w:r>
            <w:r w:rsidR="006C373E">
              <w:rPr>
                <w:rFonts w:ascii="Times New Roman" w:hAnsi="Times New Roman" w:cs="Times New Roman"/>
                <w:i/>
                <w:iCs/>
                <w:sz w:val="24"/>
                <w:szCs w:val="24"/>
              </w:rPr>
              <w:t>.</w:t>
            </w:r>
          </w:p>
          <w:p w:rsidR="00031D94" w:rsidRDefault="00307DA4" w:rsidP="00017AFE">
            <w:pPr>
              <w:jc w:val="both"/>
              <w:rPr>
                <w:rFonts w:ascii="Times New Roman" w:hAnsi="Times New Roman" w:cs="Times New Roman"/>
                <w:b/>
                <w:bCs/>
                <w:sz w:val="24"/>
                <w:szCs w:val="24"/>
              </w:rPr>
            </w:pPr>
            <w:r w:rsidRPr="00BE2E43">
              <w:rPr>
                <w:rFonts w:asciiTheme="majorBidi" w:hAnsiTheme="majorBidi" w:cstheme="majorBidi"/>
                <w:sz w:val="32"/>
                <w:szCs w:val="32"/>
              </w:rPr>
              <w:t>▪</w:t>
            </w:r>
            <w:r w:rsidR="006C373E">
              <w:rPr>
                <w:rFonts w:ascii="Times New Roman" w:hAnsi="Times New Roman" w:cs="Times New Roman"/>
                <w:sz w:val="24"/>
                <w:szCs w:val="24"/>
              </w:rPr>
              <w:t xml:space="preserve">Formulaire </w:t>
            </w:r>
            <w:r w:rsidR="006C373E" w:rsidRPr="006C373E">
              <w:rPr>
                <w:rFonts w:ascii="Times New Roman" w:hAnsi="Times New Roman" w:cs="Times New Roman"/>
                <w:b/>
                <w:bCs/>
                <w:sz w:val="24"/>
                <w:szCs w:val="24"/>
              </w:rPr>
              <w:t>« Demande de soutien FOPRODEX : P</w:t>
            </w:r>
            <w:r w:rsidR="00031D94" w:rsidRPr="006C373E">
              <w:rPr>
                <w:rFonts w:ascii="Times New Roman" w:hAnsi="Times New Roman" w:cs="Times New Roman"/>
                <w:b/>
                <w:bCs/>
                <w:sz w:val="24"/>
                <w:szCs w:val="24"/>
              </w:rPr>
              <w:t>articipations aux foires et salons</w:t>
            </w:r>
            <w:r w:rsidR="000E37A4">
              <w:rPr>
                <w:rFonts w:ascii="Times New Roman" w:hAnsi="Times New Roman" w:cs="Times New Roman"/>
                <w:b/>
                <w:bCs/>
                <w:sz w:val="24"/>
                <w:szCs w:val="24"/>
              </w:rPr>
              <w:t xml:space="preserve"> à l’étranger</w:t>
            </w:r>
            <w:r w:rsidR="00031D94" w:rsidRPr="006C373E">
              <w:rPr>
                <w:rFonts w:ascii="Times New Roman" w:hAnsi="Times New Roman" w:cs="Times New Roman"/>
                <w:b/>
                <w:bCs/>
                <w:sz w:val="24"/>
                <w:szCs w:val="24"/>
              </w:rPr>
              <w:t> »</w:t>
            </w:r>
            <w:r w:rsidR="006C373E" w:rsidRPr="006C373E">
              <w:rPr>
                <w:rFonts w:ascii="Times New Roman" w:hAnsi="Times New Roman" w:cs="Times New Roman"/>
                <w:b/>
                <w:bCs/>
                <w:sz w:val="24"/>
                <w:szCs w:val="24"/>
              </w:rPr>
              <w:t>.</w:t>
            </w:r>
          </w:p>
          <w:p w:rsidR="005E6C84" w:rsidRDefault="005E6C84" w:rsidP="005E6C84">
            <w:pPr>
              <w:ind w:right="57"/>
              <w:jc w:val="both"/>
              <w:rPr>
                <w:rFonts w:ascii="Times New Roman" w:hAnsi="Times New Roman" w:cs="Times New Roman"/>
                <w:bCs/>
                <w:sz w:val="24"/>
                <w:szCs w:val="24"/>
              </w:rPr>
            </w:pPr>
            <w:r w:rsidRPr="00BE2E43">
              <w:rPr>
                <w:rFonts w:asciiTheme="majorBidi" w:hAnsiTheme="majorBidi" w:cstheme="majorBidi"/>
                <w:sz w:val="32"/>
                <w:szCs w:val="32"/>
              </w:rPr>
              <w:t>▪</w:t>
            </w:r>
            <w:r w:rsidRPr="00BE2E43">
              <w:rPr>
                <w:rFonts w:ascii="Times New Roman" w:hAnsi="Times New Roman" w:cs="Times New Roman"/>
                <w:bCs/>
                <w:sz w:val="24"/>
                <w:szCs w:val="24"/>
              </w:rPr>
              <w:t>Relation prof</w:t>
            </w:r>
            <w:r>
              <w:rPr>
                <w:rFonts w:ascii="Times New Roman" w:hAnsi="Times New Roman" w:cs="Times New Roman"/>
                <w:bCs/>
                <w:sz w:val="24"/>
                <w:szCs w:val="24"/>
              </w:rPr>
              <w:t>essionnelle des représentants : (déclaration CNSS trimestrielle au nom de l’entreprise accompagnée de quittance CNSS couvrant la période de la mission et incluant les noms des employés qui effectueront la mission</w:t>
            </w:r>
            <w:r w:rsidRPr="00BE2E43">
              <w:rPr>
                <w:rFonts w:ascii="Times New Roman" w:hAnsi="Times New Roman" w:cs="Times New Roman"/>
                <w:bCs/>
                <w:sz w:val="24"/>
                <w:szCs w:val="24"/>
              </w:rPr>
              <w:t>)</w:t>
            </w:r>
            <w:r>
              <w:rPr>
                <w:rFonts w:ascii="Times New Roman" w:hAnsi="Times New Roman" w:cs="Times New Roman"/>
                <w:bCs/>
                <w:sz w:val="24"/>
                <w:szCs w:val="24"/>
              </w:rPr>
              <w:t>. Sont exemptés de fournir cette déclaration :</w:t>
            </w:r>
          </w:p>
          <w:p w:rsidR="005E6C84" w:rsidRDefault="005E6C84" w:rsidP="005E6C84">
            <w:pPr>
              <w:ind w:right="57"/>
              <w:jc w:val="both"/>
              <w:rPr>
                <w:rFonts w:ascii="Times New Roman" w:hAnsi="Times New Roman" w:cs="Times New Roman"/>
                <w:bCs/>
                <w:sz w:val="24"/>
                <w:szCs w:val="24"/>
              </w:rPr>
            </w:pPr>
            <w:r>
              <w:rPr>
                <w:rFonts w:ascii="Times New Roman" w:hAnsi="Times New Roman" w:cs="Times New Roman"/>
                <w:bCs/>
                <w:sz w:val="24"/>
                <w:szCs w:val="24"/>
              </w:rPr>
              <w:t>-</w:t>
            </w:r>
            <w:r w:rsidRPr="00381A87">
              <w:rPr>
                <w:rFonts w:ascii="Times New Roman" w:hAnsi="Times New Roman" w:cs="Times New Roman"/>
                <w:bCs/>
                <w:sz w:val="24"/>
                <w:szCs w:val="24"/>
              </w:rPr>
              <w:t xml:space="preserve">Le(s) gérant(s) dont le(s) nom(s) et fonction(s) sont mentionnés sur le registre de commerce datant de </w:t>
            </w:r>
            <w:r>
              <w:rPr>
                <w:rFonts w:ascii="Times New Roman" w:hAnsi="Times New Roman" w:cs="Times New Roman"/>
                <w:bCs/>
                <w:sz w:val="24"/>
                <w:szCs w:val="24"/>
              </w:rPr>
              <w:t>maximum 6 mois.</w:t>
            </w:r>
          </w:p>
          <w:p w:rsidR="005E6C84" w:rsidRDefault="005E6C84" w:rsidP="005E6C84">
            <w:pPr>
              <w:ind w:right="57"/>
              <w:jc w:val="both"/>
              <w:rPr>
                <w:rFonts w:ascii="Times New Roman" w:hAnsi="Times New Roman" w:cs="Times New Roman"/>
                <w:bCs/>
                <w:sz w:val="24"/>
                <w:szCs w:val="24"/>
              </w:rPr>
            </w:pPr>
            <w:r>
              <w:rPr>
                <w:rFonts w:ascii="Times New Roman" w:hAnsi="Times New Roman" w:cs="Times New Roman"/>
                <w:bCs/>
                <w:sz w:val="24"/>
                <w:szCs w:val="24"/>
              </w:rPr>
              <w:t>-Les consultants propriétaires d’un agrément ou patente leur permettant d’exercer l’activité de consultance et liés par un contrat avec votre société portant une signature légalisée prenant effet avant la date de réalisation de la mission.</w:t>
            </w:r>
          </w:p>
          <w:p w:rsidR="005E6C84" w:rsidRPr="00381A87" w:rsidRDefault="005E6C84" w:rsidP="005E6C84">
            <w:pPr>
              <w:ind w:right="57"/>
              <w:jc w:val="both"/>
              <w:rPr>
                <w:rFonts w:ascii="Times New Roman" w:hAnsi="Times New Roman" w:cs="Times New Roman"/>
                <w:bCs/>
                <w:sz w:val="24"/>
                <w:szCs w:val="24"/>
              </w:rPr>
            </w:pPr>
            <w:r>
              <w:rPr>
                <w:rFonts w:ascii="Times New Roman" w:hAnsi="Times New Roman" w:cs="Times New Roman"/>
                <w:bCs/>
                <w:sz w:val="24"/>
                <w:szCs w:val="24"/>
              </w:rPr>
              <w:t>-Les employés sous contrat SIVP.</w:t>
            </w:r>
          </w:p>
          <w:p w:rsidR="006C373E" w:rsidRPr="005C6564" w:rsidRDefault="006C373E" w:rsidP="00017AFE">
            <w:pPr>
              <w:jc w:val="both"/>
              <w:rPr>
                <w:rFonts w:asciiTheme="majorBidi" w:eastAsia="Calibri" w:hAnsiTheme="majorBidi" w:cstheme="majorBidi"/>
                <w:sz w:val="24"/>
                <w:szCs w:val="24"/>
              </w:rPr>
            </w:pPr>
            <w:r w:rsidRPr="00BE2E43">
              <w:rPr>
                <w:rFonts w:asciiTheme="majorBidi" w:hAnsiTheme="majorBidi" w:cstheme="majorBidi"/>
                <w:sz w:val="32"/>
                <w:szCs w:val="32"/>
              </w:rPr>
              <w:t>▪</w:t>
            </w:r>
            <w:r w:rsidRPr="0044490F">
              <w:rPr>
                <w:rFonts w:asciiTheme="majorBidi" w:eastAsia="Calibri" w:hAnsiTheme="majorBidi" w:cstheme="majorBidi"/>
                <w:spacing w:val="-1"/>
                <w:sz w:val="24"/>
                <w:szCs w:val="24"/>
              </w:rPr>
              <w:t>F</w:t>
            </w:r>
            <w:r w:rsidRPr="0044490F">
              <w:rPr>
                <w:rFonts w:asciiTheme="majorBidi" w:eastAsia="Calibri" w:hAnsiTheme="majorBidi" w:cstheme="majorBidi"/>
                <w:spacing w:val="1"/>
                <w:sz w:val="24"/>
                <w:szCs w:val="24"/>
              </w:rPr>
              <w:t>o</w:t>
            </w:r>
            <w:r w:rsidRPr="0044490F">
              <w:rPr>
                <w:rFonts w:asciiTheme="majorBidi" w:eastAsia="Calibri" w:hAnsiTheme="majorBidi" w:cstheme="majorBidi"/>
                <w:sz w:val="24"/>
                <w:szCs w:val="24"/>
              </w:rPr>
              <w:t>rm</w:t>
            </w:r>
            <w:r w:rsidRPr="0044490F">
              <w:rPr>
                <w:rFonts w:asciiTheme="majorBidi" w:eastAsia="Calibri" w:hAnsiTheme="majorBidi" w:cstheme="majorBidi"/>
                <w:spacing w:val="-1"/>
                <w:sz w:val="24"/>
                <w:szCs w:val="24"/>
              </w:rPr>
              <w:t>u</w:t>
            </w:r>
            <w:r w:rsidRPr="0044490F">
              <w:rPr>
                <w:rFonts w:asciiTheme="majorBidi" w:eastAsia="Calibri" w:hAnsiTheme="majorBidi" w:cstheme="majorBidi"/>
                <w:sz w:val="24"/>
                <w:szCs w:val="24"/>
              </w:rPr>
              <w:t>lai</w:t>
            </w:r>
            <w:r w:rsidRPr="0044490F">
              <w:rPr>
                <w:rFonts w:asciiTheme="majorBidi" w:eastAsia="Calibri" w:hAnsiTheme="majorBidi" w:cstheme="majorBidi"/>
                <w:spacing w:val="-1"/>
                <w:sz w:val="24"/>
                <w:szCs w:val="24"/>
              </w:rPr>
              <w:t>r</w:t>
            </w:r>
            <w:r w:rsidRPr="0044490F">
              <w:rPr>
                <w:rFonts w:asciiTheme="majorBidi" w:eastAsia="Calibri" w:hAnsiTheme="majorBidi" w:cstheme="majorBidi"/>
                <w:sz w:val="24"/>
                <w:szCs w:val="24"/>
              </w:rPr>
              <w:t>e</w:t>
            </w:r>
            <w:r w:rsidRPr="0044490F">
              <w:rPr>
                <w:rFonts w:asciiTheme="majorBidi" w:eastAsia="Calibri" w:hAnsiTheme="majorBidi" w:cstheme="majorBidi"/>
                <w:spacing w:val="-2"/>
                <w:sz w:val="24"/>
                <w:szCs w:val="24"/>
              </w:rPr>
              <w:t xml:space="preserve"> </w:t>
            </w:r>
            <w:r w:rsidRPr="0044490F">
              <w:rPr>
                <w:rFonts w:asciiTheme="majorBidi" w:eastAsia="Calibri" w:hAnsiTheme="majorBidi" w:cstheme="majorBidi"/>
                <w:b/>
                <w:bCs/>
                <w:sz w:val="24"/>
                <w:szCs w:val="24"/>
              </w:rPr>
              <w:t>«</w:t>
            </w:r>
            <w:r w:rsidRPr="0044490F">
              <w:rPr>
                <w:rFonts w:asciiTheme="majorBidi" w:eastAsia="Calibri" w:hAnsiTheme="majorBidi" w:cstheme="majorBidi"/>
                <w:b/>
                <w:bCs/>
                <w:spacing w:val="-2"/>
                <w:sz w:val="24"/>
                <w:szCs w:val="24"/>
              </w:rPr>
              <w:t xml:space="preserve"> </w:t>
            </w:r>
            <w:r w:rsidRPr="0044490F">
              <w:rPr>
                <w:rFonts w:asciiTheme="majorBidi" w:eastAsia="Calibri" w:hAnsiTheme="majorBidi" w:cstheme="majorBidi"/>
                <w:b/>
                <w:bCs/>
                <w:spacing w:val="-1"/>
                <w:sz w:val="24"/>
                <w:szCs w:val="24"/>
              </w:rPr>
              <w:t>No</w:t>
            </w:r>
            <w:r w:rsidRPr="0044490F">
              <w:rPr>
                <w:rFonts w:asciiTheme="majorBidi" w:eastAsia="Calibri" w:hAnsiTheme="majorBidi" w:cstheme="majorBidi"/>
                <w:b/>
                <w:bCs/>
                <w:sz w:val="24"/>
                <w:szCs w:val="24"/>
              </w:rPr>
              <w:t xml:space="preserve">te </w:t>
            </w:r>
            <w:r w:rsidRPr="0044490F">
              <w:rPr>
                <w:rFonts w:asciiTheme="majorBidi" w:eastAsia="Calibri" w:hAnsiTheme="majorBidi" w:cstheme="majorBidi"/>
                <w:b/>
                <w:bCs/>
                <w:spacing w:val="2"/>
                <w:sz w:val="24"/>
                <w:szCs w:val="24"/>
              </w:rPr>
              <w:t>d</w:t>
            </w:r>
            <w:r w:rsidRPr="0044490F">
              <w:rPr>
                <w:rFonts w:asciiTheme="majorBidi" w:eastAsia="Calibri" w:hAnsiTheme="majorBidi" w:cstheme="majorBidi"/>
                <w:b/>
                <w:bCs/>
                <w:spacing w:val="-1"/>
                <w:sz w:val="24"/>
                <w:szCs w:val="24"/>
              </w:rPr>
              <w:t>’op</w:t>
            </w:r>
            <w:r w:rsidRPr="0044490F">
              <w:rPr>
                <w:rFonts w:asciiTheme="majorBidi" w:eastAsia="Calibri" w:hAnsiTheme="majorBidi" w:cstheme="majorBidi"/>
                <w:b/>
                <w:bCs/>
                <w:spacing w:val="2"/>
                <w:sz w:val="24"/>
                <w:szCs w:val="24"/>
              </w:rPr>
              <w:t>p</w:t>
            </w:r>
            <w:r w:rsidRPr="0044490F">
              <w:rPr>
                <w:rFonts w:asciiTheme="majorBidi" w:eastAsia="Calibri" w:hAnsiTheme="majorBidi" w:cstheme="majorBidi"/>
                <w:b/>
                <w:bCs/>
                <w:spacing w:val="-1"/>
                <w:sz w:val="24"/>
                <w:szCs w:val="24"/>
              </w:rPr>
              <w:t>o</w:t>
            </w:r>
            <w:r w:rsidRPr="0044490F">
              <w:rPr>
                <w:rFonts w:asciiTheme="majorBidi" w:eastAsia="Calibri" w:hAnsiTheme="majorBidi" w:cstheme="majorBidi"/>
                <w:b/>
                <w:bCs/>
                <w:spacing w:val="1"/>
                <w:sz w:val="24"/>
                <w:szCs w:val="24"/>
              </w:rPr>
              <w:t>r</w:t>
            </w:r>
            <w:r w:rsidRPr="0044490F">
              <w:rPr>
                <w:rFonts w:asciiTheme="majorBidi" w:eastAsia="Calibri" w:hAnsiTheme="majorBidi" w:cstheme="majorBidi"/>
                <w:b/>
                <w:bCs/>
                <w:sz w:val="24"/>
                <w:szCs w:val="24"/>
              </w:rPr>
              <w:t>t</w:t>
            </w:r>
            <w:r w:rsidRPr="0044490F">
              <w:rPr>
                <w:rFonts w:asciiTheme="majorBidi" w:eastAsia="Calibri" w:hAnsiTheme="majorBidi" w:cstheme="majorBidi"/>
                <w:b/>
                <w:bCs/>
                <w:spacing w:val="-1"/>
                <w:sz w:val="24"/>
                <w:szCs w:val="24"/>
              </w:rPr>
              <w:t>u</w:t>
            </w:r>
            <w:r w:rsidRPr="0044490F">
              <w:rPr>
                <w:rFonts w:asciiTheme="majorBidi" w:eastAsia="Calibri" w:hAnsiTheme="majorBidi" w:cstheme="majorBidi"/>
                <w:b/>
                <w:bCs/>
                <w:sz w:val="24"/>
                <w:szCs w:val="24"/>
              </w:rPr>
              <w:t>n</w:t>
            </w:r>
            <w:r w:rsidRPr="0044490F">
              <w:rPr>
                <w:rFonts w:asciiTheme="majorBidi" w:eastAsia="Calibri" w:hAnsiTheme="majorBidi" w:cstheme="majorBidi"/>
                <w:b/>
                <w:bCs/>
                <w:spacing w:val="-1"/>
                <w:sz w:val="24"/>
                <w:szCs w:val="24"/>
              </w:rPr>
              <w:t>i</w:t>
            </w:r>
            <w:r w:rsidRPr="0044490F">
              <w:rPr>
                <w:rFonts w:asciiTheme="majorBidi" w:eastAsia="Calibri" w:hAnsiTheme="majorBidi" w:cstheme="majorBidi"/>
                <w:b/>
                <w:bCs/>
                <w:sz w:val="24"/>
                <w:szCs w:val="24"/>
              </w:rPr>
              <w:t>té</w:t>
            </w:r>
            <w:r w:rsidR="00E107B8">
              <w:rPr>
                <w:rFonts w:asciiTheme="majorBidi" w:eastAsia="Calibri" w:hAnsiTheme="majorBidi" w:cstheme="majorBidi"/>
                <w:b/>
                <w:bCs/>
                <w:sz w:val="24"/>
                <w:szCs w:val="24"/>
              </w:rPr>
              <w:t xml:space="preserve"> : </w:t>
            </w:r>
            <w:r w:rsidR="00E107B8" w:rsidRPr="006C373E">
              <w:rPr>
                <w:rFonts w:ascii="Times New Roman" w:hAnsi="Times New Roman" w:cs="Times New Roman"/>
                <w:b/>
                <w:bCs/>
                <w:sz w:val="24"/>
                <w:szCs w:val="24"/>
              </w:rPr>
              <w:t>Participations aux foires et salons</w:t>
            </w:r>
            <w:r w:rsidR="00E107B8">
              <w:rPr>
                <w:rFonts w:ascii="Times New Roman" w:hAnsi="Times New Roman" w:cs="Times New Roman"/>
                <w:b/>
                <w:bCs/>
                <w:sz w:val="24"/>
                <w:szCs w:val="24"/>
              </w:rPr>
              <w:t xml:space="preserve"> à l’étranger</w:t>
            </w:r>
            <w:r w:rsidRPr="0044490F">
              <w:rPr>
                <w:rFonts w:asciiTheme="majorBidi" w:eastAsia="Calibri" w:hAnsiTheme="majorBidi" w:cstheme="majorBidi"/>
                <w:b/>
                <w:bCs/>
                <w:spacing w:val="3"/>
                <w:sz w:val="24"/>
                <w:szCs w:val="24"/>
              </w:rPr>
              <w:t xml:space="preserve"> </w:t>
            </w:r>
            <w:r w:rsidR="005C6564" w:rsidRPr="0044490F">
              <w:rPr>
                <w:rFonts w:asciiTheme="majorBidi" w:eastAsia="Calibri" w:hAnsiTheme="majorBidi" w:cstheme="majorBidi"/>
                <w:b/>
                <w:bCs/>
                <w:sz w:val="24"/>
                <w:szCs w:val="24"/>
              </w:rPr>
              <w:t>»</w:t>
            </w:r>
            <w:r w:rsidR="005C6564" w:rsidRPr="0044490F">
              <w:rPr>
                <w:rFonts w:asciiTheme="majorBidi" w:eastAsia="Calibri" w:hAnsiTheme="majorBidi" w:cstheme="majorBidi"/>
                <w:b/>
                <w:bCs/>
                <w:spacing w:val="-2"/>
                <w:sz w:val="24"/>
                <w:szCs w:val="24"/>
              </w:rPr>
              <w:t>.</w:t>
            </w:r>
          </w:p>
          <w:p w:rsidR="00B8052B" w:rsidRPr="00307DA4" w:rsidRDefault="006C373E" w:rsidP="00017AFE">
            <w:pPr>
              <w:jc w:val="both"/>
              <w:rPr>
                <w:rFonts w:ascii="Times New Roman" w:hAnsi="Times New Roman" w:cs="Times New Roman"/>
                <w:sz w:val="24"/>
                <w:szCs w:val="24"/>
              </w:rPr>
            </w:pPr>
            <w:r w:rsidRPr="00BE2E43">
              <w:rPr>
                <w:rFonts w:asciiTheme="majorBidi" w:hAnsiTheme="majorBidi" w:cstheme="majorBidi"/>
                <w:sz w:val="32"/>
                <w:szCs w:val="32"/>
              </w:rPr>
              <w:t>▪</w:t>
            </w:r>
            <w:r w:rsidR="005C6564">
              <w:rPr>
                <w:rFonts w:ascii="Times New Roman" w:hAnsi="Times New Roman" w:cs="Times New Roman"/>
                <w:sz w:val="24"/>
                <w:szCs w:val="24"/>
              </w:rPr>
              <w:t>F</w:t>
            </w:r>
            <w:r w:rsidRPr="00307DA4">
              <w:rPr>
                <w:rFonts w:ascii="Times New Roman" w:hAnsi="Times New Roman" w:cs="Times New Roman"/>
                <w:sz w:val="24"/>
                <w:szCs w:val="24"/>
              </w:rPr>
              <w:t>ormulaire de réservation de stand</w:t>
            </w:r>
            <w:r w:rsidR="005C6564">
              <w:rPr>
                <w:rFonts w:ascii="Times New Roman" w:hAnsi="Times New Roman" w:cs="Times New Roman"/>
                <w:sz w:val="24"/>
                <w:szCs w:val="24"/>
              </w:rPr>
              <w:t>.</w:t>
            </w:r>
          </w:p>
          <w:p w:rsidR="005E6C84" w:rsidRDefault="005E6C84" w:rsidP="002262AD">
            <w:pPr>
              <w:ind w:right="57"/>
              <w:jc w:val="both"/>
              <w:rPr>
                <w:rFonts w:ascii="Times New Roman" w:hAnsi="Times New Roman" w:cs="Times New Roman"/>
                <w:bCs/>
                <w:sz w:val="24"/>
                <w:szCs w:val="24"/>
              </w:rPr>
            </w:pPr>
            <w:r w:rsidRPr="00BE2E43">
              <w:rPr>
                <w:rFonts w:asciiTheme="majorBidi" w:hAnsiTheme="majorBidi" w:cstheme="majorBidi"/>
                <w:sz w:val="32"/>
                <w:szCs w:val="32"/>
              </w:rPr>
              <w:t>▪</w:t>
            </w:r>
            <w:r w:rsidRPr="00BE2E43">
              <w:rPr>
                <w:rFonts w:ascii="Times New Roman" w:hAnsi="Times New Roman" w:cs="Times New Roman"/>
                <w:bCs/>
                <w:sz w:val="24"/>
                <w:szCs w:val="24"/>
              </w:rPr>
              <w:t xml:space="preserve">Pour </w:t>
            </w:r>
            <w:r>
              <w:rPr>
                <w:rFonts w:ascii="Times New Roman" w:hAnsi="Times New Roman" w:cs="Times New Roman"/>
                <w:bCs/>
                <w:sz w:val="24"/>
                <w:szCs w:val="24"/>
              </w:rPr>
              <w:t>les participations collectives</w:t>
            </w:r>
            <w:r w:rsidR="00D00093">
              <w:rPr>
                <w:rFonts w:ascii="Times New Roman" w:hAnsi="Times New Roman" w:cs="Times New Roman"/>
                <w:bCs/>
                <w:sz w:val="24"/>
                <w:szCs w:val="24"/>
              </w:rPr>
              <w:t>,</w:t>
            </w:r>
            <w:r>
              <w:rPr>
                <w:rFonts w:ascii="Times New Roman" w:hAnsi="Times New Roman" w:cs="Times New Roman"/>
                <w:bCs/>
                <w:sz w:val="24"/>
                <w:szCs w:val="24"/>
              </w:rPr>
              <w:t xml:space="preserve"> les mêmes pièces devraient également être fournies par les entreprises membres participantes.  </w:t>
            </w:r>
          </w:p>
          <w:p w:rsidR="00627C32" w:rsidRPr="009F5D79" w:rsidRDefault="009F5D79" w:rsidP="009F5D79">
            <w:pPr>
              <w:jc w:val="both"/>
              <w:rPr>
                <w:rFonts w:ascii="Times New Roman" w:hAnsi="Times New Roman" w:cs="Times New Roman"/>
                <w:sz w:val="24"/>
                <w:szCs w:val="24"/>
              </w:rPr>
            </w:pPr>
            <w:r w:rsidRPr="009F5D79">
              <w:rPr>
                <w:rFonts w:asciiTheme="majorBidi" w:hAnsiTheme="majorBidi" w:cstheme="majorBidi"/>
                <w:sz w:val="32"/>
                <w:szCs w:val="32"/>
              </w:rPr>
              <w:t>▪</w:t>
            </w:r>
            <w:r w:rsidRPr="009F5D79">
              <w:rPr>
                <w:rFonts w:asciiTheme="majorBidi" w:hAnsiTheme="majorBidi" w:cstheme="majorBidi"/>
                <w:sz w:val="24"/>
                <w:szCs w:val="24"/>
              </w:rPr>
              <w:t xml:space="preserve">Reçu de paiement au CEPEX d’une valeur de </w:t>
            </w:r>
            <w:r w:rsidRPr="009F5D79">
              <w:rPr>
                <w:rFonts w:asciiTheme="majorBidi" w:hAnsiTheme="majorBidi" w:cstheme="majorBidi"/>
                <w:sz w:val="24"/>
                <w:szCs w:val="24"/>
              </w:rPr>
              <w:lastRenderedPageBreak/>
              <w:t>50 dt correspondant aux frais de traitement du dossier.</w:t>
            </w:r>
          </w:p>
        </w:tc>
        <w:tc>
          <w:tcPr>
            <w:tcW w:w="4792" w:type="dxa"/>
          </w:tcPr>
          <w:p w:rsidR="00BF4D9B" w:rsidRPr="00BF4D9B" w:rsidRDefault="00307DA4" w:rsidP="00017AFE">
            <w:pPr>
              <w:jc w:val="both"/>
              <w:rPr>
                <w:rFonts w:asciiTheme="majorBidi" w:hAnsiTheme="majorBidi" w:cstheme="majorBidi"/>
                <w:sz w:val="24"/>
                <w:szCs w:val="24"/>
              </w:rPr>
            </w:pPr>
            <w:r w:rsidRPr="00BE2E43">
              <w:rPr>
                <w:rFonts w:asciiTheme="majorBidi" w:hAnsiTheme="majorBidi" w:cstheme="majorBidi"/>
                <w:sz w:val="32"/>
                <w:szCs w:val="32"/>
              </w:rPr>
              <w:lastRenderedPageBreak/>
              <w:t>▪</w:t>
            </w:r>
            <w:r w:rsidR="00BF4D9B">
              <w:rPr>
                <w:rFonts w:asciiTheme="majorBidi" w:hAnsiTheme="majorBidi" w:cstheme="majorBidi"/>
                <w:sz w:val="24"/>
                <w:szCs w:val="24"/>
              </w:rPr>
              <w:t xml:space="preserve">Formulaire </w:t>
            </w:r>
            <w:r w:rsidR="005C6564" w:rsidRPr="005C6564">
              <w:rPr>
                <w:rFonts w:asciiTheme="majorBidi" w:hAnsiTheme="majorBidi" w:cstheme="majorBidi"/>
                <w:b/>
                <w:bCs/>
                <w:sz w:val="24"/>
                <w:szCs w:val="24"/>
              </w:rPr>
              <w:t>« Demande de déblocage FOPRODEX : Participations aux foires et salons à l’étranger ».</w:t>
            </w:r>
          </w:p>
          <w:p w:rsidR="00627C32" w:rsidRPr="00BF4D9B" w:rsidRDefault="00BF4D9B" w:rsidP="00017AFE">
            <w:pPr>
              <w:jc w:val="both"/>
              <w:rPr>
                <w:rFonts w:asciiTheme="majorBidi" w:hAnsiTheme="majorBidi" w:cstheme="majorBidi"/>
                <w:sz w:val="32"/>
                <w:szCs w:val="32"/>
              </w:rPr>
            </w:pPr>
            <w:r w:rsidRPr="00BE2E43">
              <w:rPr>
                <w:rFonts w:asciiTheme="majorBidi" w:hAnsiTheme="majorBidi" w:cstheme="majorBidi"/>
                <w:sz w:val="32"/>
                <w:szCs w:val="32"/>
              </w:rPr>
              <w:t>▪</w:t>
            </w:r>
            <w:r w:rsidR="00627C32" w:rsidRPr="00307DA4">
              <w:rPr>
                <w:rFonts w:ascii="Times New Roman" w:hAnsi="Times New Roman" w:cs="Times New Roman"/>
                <w:sz w:val="24"/>
                <w:szCs w:val="24"/>
              </w:rPr>
              <w:t>Copie de la décision</w:t>
            </w:r>
            <w:r w:rsidR="005D0BDA">
              <w:rPr>
                <w:rFonts w:ascii="Times New Roman" w:hAnsi="Times New Roman" w:cs="Times New Roman"/>
                <w:sz w:val="24"/>
                <w:szCs w:val="24"/>
              </w:rPr>
              <w:t>.</w:t>
            </w:r>
            <w:r w:rsidR="00627C32" w:rsidRPr="00307DA4">
              <w:rPr>
                <w:rFonts w:ascii="Times New Roman" w:hAnsi="Times New Roman" w:cs="Times New Roman"/>
                <w:sz w:val="24"/>
                <w:szCs w:val="24"/>
              </w:rPr>
              <w:t xml:space="preserve"> </w:t>
            </w:r>
          </w:p>
          <w:p w:rsidR="007C68C4" w:rsidRDefault="00307DA4" w:rsidP="008B1B5B">
            <w:pPr>
              <w:jc w:val="both"/>
              <w:rPr>
                <w:rFonts w:ascii="Times New Roman" w:hAnsi="Times New Roman" w:cs="Times New Roman"/>
                <w:sz w:val="24"/>
                <w:szCs w:val="24"/>
              </w:rPr>
            </w:pPr>
            <w:r w:rsidRPr="00BE2E43">
              <w:rPr>
                <w:rFonts w:asciiTheme="majorBidi" w:hAnsiTheme="majorBidi" w:cstheme="majorBidi"/>
                <w:sz w:val="32"/>
                <w:szCs w:val="32"/>
              </w:rPr>
              <w:t>▪</w:t>
            </w:r>
            <w:r w:rsidR="000830DD">
              <w:rPr>
                <w:rFonts w:ascii="Times New Roman" w:hAnsi="Times New Roman" w:cs="Times New Roman"/>
                <w:sz w:val="24"/>
                <w:szCs w:val="24"/>
              </w:rPr>
              <w:t xml:space="preserve">Formulaire </w:t>
            </w:r>
            <w:r w:rsidR="005D0BDA">
              <w:rPr>
                <w:rFonts w:ascii="Times New Roman" w:hAnsi="Times New Roman" w:cs="Times New Roman"/>
                <w:sz w:val="24"/>
                <w:szCs w:val="24"/>
              </w:rPr>
              <w:t> </w:t>
            </w:r>
            <w:r w:rsidR="005D0BDA" w:rsidRPr="005D0BDA">
              <w:rPr>
                <w:rFonts w:ascii="Times New Roman" w:hAnsi="Times New Roman" w:cs="Times New Roman"/>
                <w:b/>
                <w:bCs/>
                <w:sz w:val="24"/>
                <w:szCs w:val="24"/>
              </w:rPr>
              <w:t>« R</w:t>
            </w:r>
            <w:r w:rsidR="00EC442F" w:rsidRPr="005D0BDA">
              <w:rPr>
                <w:rFonts w:ascii="Times New Roman" w:hAnsi="Times New Roman" w:cs="Times New Roman"/>
                <w:b/>
                <w:bCs/>
                <w:sz w:val="24"/>
                <w:szCs w:val="24"/>
              </w:rPr>
              <w:t xml:space="preserve">apport </w:t>
            </w:r>
            <w:r w:rsidR="00520B0E" w:rsidRPr="005D0BDA">
              <w:rPr>
                <w:rFonts w:ascii="Times New Roman" w:hAnsi="Times New Roman" w:cs="Times New Roman"/>
                <w:b/>
                <w:bCs/>
                <w:sz w:val="24"/>
                <w:szCs w:val="24"/>
              </w:rPr>
              <w:t>de miss</w:t>
            </w:r>
            <w:r w:rsidR="00DE439F" w:rsidRPr="005D0BDA">
              <w:rPr>
                <w:rFonts w:ascii="Times New Roman" w:hAnsi="Times New Roman" w:cs="Times New Roman"/>
                <w:b/>
                <w:bCs/>
                <w:sz w:val="24"/>
                <w:szCs w:val="24"/>
              </w:rPr>
              <w:t>ion confidentiel</w:t>
            </w:r>
            <w:r w:rsidR="00E107B8">
              <w:rPr>
                <w:rFonts w:ascii="Times New Roman" w:hAnsi="Times New Roman" w:cs="Times New Roman"/>
                <w:b/>
                <w:bCs/>
                <w:sz w:val="24"/>
                <w:szCs w:val="24"/>
              </w:rPr>
              <w:t> :</w:t>
            </w:r>
            <w:r w:rsidR="005D0BDA" w:rsidRPr="005D0BDA">
              <w:rPr>
                <w:rFonts w:ascii="Times New Roman" w:hAnsi="Times New Roman" w:cs="Times New Roman"/>
                <w:b/>
                <w:bCs/>
                <w:sz w:val="24"/>
                <w:szCs w:val="24"/>
              </w:rPr>
              <w:t xml:space="preserve"> </w:t>
            </w:r>
            <w:r w:rsidR="008B1B5B">
              <w:rPr>
                <w:rFonts w:ascii="Times New Roman" w:hAnsi="Times New Roman" w:cs="Times New Roman"/>
                <w:b/>
                <w:bCs/>
                <w:sz w:val="24"/>
                <w:szCs w:val="24"/>
              </w:rPr>
              <w:t>Participations aux foires et salons à l’étranger</w:t>
            </w:r>
            <w:r w:rsidR="00DE439F" w:rsidRPr="005D0BDA">
              <w:rPr>
                <w:rFonts w:ascii="Times New Roman" w:hAnsi="Times New Roman" w:cs="Times New Roman"/>
                <w:b/>
                <w:bCs/>
                <w:sz w:val="24"/>
                <w:szCs w:val="24"/>
              </w:rPr>
              <w:t> »</w:t>
            </w:r>
            <w:r w:rsidR="00144F83" w:rsidRPr="00307DA4">
              <w:rPr>
                <w:rFonts w:ascii="Times New Roman" w:hAnsi="Times New Roman" w:cs="Times New Roman"/>
                <w:sz w:val="24"/>
                <w:szCs w:val="24"/>
              </w:rPr>
              <w:t xml:space="preserve"> ainsi que </w:t>
            </w:r>
            <w:r w:rsidR="002C05F7" w:rsidRPr="00307DA4">
              <w:rPr>
                <w:rFonts w:ascii="Times New Roman" w:hAnsi="Times New Roman" w:cs="Times New Roman"/>
                <w:sz w:val="24"/>
                <w:szCs w:val="24"/>
              </w:rPr>
              <w:t>des photos</w:t>
            </w:r>
            <w:r w:rsidR="007C68C4">
              <w:rPr>
                <w:rFonts w:ascii="Times New Roman" w:hAnsi="Times New Roman" w:cs="Times New Roman"/>
                <w:sz w:val="24"/>
                <w:szCs w:val="24"/>
              </w:rPr>
              <w:t xml:space="preserve"> du</w:t>
            </w:r>
            <w:r w:rsidR="00144F83" w:rsidRPr="00307DA4">
              <w:rPr>
                <w:rFonts w:ascii="Times New Roman" w:hAnsi="Times New Roman" w:cs="Times New Roman"/>
                <w:sz w:val="24"/>
                <w:szCs w:val="24"/>
              </w:rPr>
              <w:t xml:space="preserve"> </w:t>
            </w:r>
            <w:r w:rsidR="002C05F7" w:rsidRPr="00307DA4">
              <w:rPr>
                <w:rFonts w:ascii="Times New Roman" w:hAnsi="Times New Roman" w:cs="Times New Roman"/>
                <w:sz w:val="24"/>
                <w:szCs w:val="24"/>
              </w:rPr>
              <w:t xml:space="preserve">stand. </w:t>
            </w:r>
          </w:p>
          <w:p w:rsidR="00627C32" w:rsidRPr="007C68C4" w:rsidRDefault="002C05F7" w:rsidP="00017AFE">
            <w:pPr>
              <w:jc w:val="both"/>
              <w:rPr>
                <w:rFonts w:ascii="Times New Roman" w:hAnsi="Times New Roman" w:cs="Times New Roman"/>
                <w:i/>
                <w:iCs/>
                <w:sz w:val="24"/>
                <w:szCs w:val="24"/>
              </w:rPr>
            </w:pPr>
            <w:r w:rsidRPr="007C68C4">
              <w:rPr>
                <w:rFonts w:ascii="Times New Roman" w:hAnsi="Times New Roman" w:cs="Times New Roman"/>
                <w:i/>
                <w:iCs/>
                <w:sz w:val="24"/>
                <w:szCs w:val="24"/>
              </w:rPr>
              <w:t>Pour</w:t>
            </w:r>
            <w:r w:rsidR="00520B0E" w:rsidRPr="007C68C4">
              <w:rPr>
                <w:rFonts w:ascii="Times New Roman" w:hAnsi="Times New Roman" w:cs="Times New Roman"/>
                <w:i/>
                <w:iCs/>
                <w:sz w:val="24"/>
                <w:szCs w:val="24"/>
              </w:rPr>
              <w:t xml:space="preserve"> les participations collectives</w:t>
            </w:r>
            <w:r w:rsidR="007C68C4" w:rsidRPr="007C68C4">
              <w:rPr>
                <w:rFonts w:ascii="Times New Roman" w:hAnsi="Times New Roman" w:cs="Times New Roman"/>
                <w:i/>
                <w:iCs/>
                <w:sz w:val="24"/>
                <w:szCs w:val="24"/>
              </w:rPr>
              <w:t>,</w:t>
            </w:r>
            <w:r w:rsidR="00520B0E" w:rsidRPr="007C68C4">
              <w:rPr>
                <w:rFonts w:ascii="Times New Roman" w:hAnsi="Times New Roman" w:cs="Times New Roman"/>
                <w:i/>
                <w:iCs/>
                <w:sz w:val="24"/>
                <w:szCs w:val="24"/>
              </w:rPr>
              <w:t xml:space="preserve"> les cachets des entreprises participantes </w:t>
            </w:r>
            <w:r w:rsidR="00AA36A2" w:rsidRPr="007C68C4">
              <w:rPr>
                <w:rFonts w:ascii="Times New Roman" w:hAnsi="Times New Roman" w:cs="Times New Roman"/>
                <w:i/>
                <w:iCs/>
                <w:sz w:val="24"/>
                <w:szCs w:val="24"/>
              </w:rPr>
              <w:t>devraient être apposés sur le rapport de mission avec la m</w:t>
            </w:r>
            <w:r w:rsidR="00B95DAA" w:rsidRPr="007C68C4">
              <w:rPr>
                <w:rFonts w:ascii="Times New Roman" w:hAnsi="Times New Roman" w:cs="Times New Roman"/>
                <w:i/>
                <w:iCs/>
                <w:sz w:val="24"/>
                <w:szCs w:val="24"/>
              </w:rPr>
              <w:t>ention</w:t>
            </w:r>
            <w:r w:rsidR="00AA36A2" w:rsidRPr="007C68C4">
              <w:rPr>
                <w:rFonts w:ascii="Times New Roman" w:hAnsi="Times New Roman" w:cs="Times New Roman"/>
                <w:i/>
                <w:iCs/>
                <w:sz w:val="24"/>
                <w:szCs w:val="24"/>
              </w:rPr>
              <w:t xml:space="preserve"> lu et approuvé</w:t>
            </w:r>
            <w:r w:rsidR="007C68C4" w:rsidRPr="007C68C4">
              <w:rPr>
                <w:rFonts w:ascii="Times New Roman" w:hAnsi="Times New Roman" w:cs="Times New Roman"/>
                <w:i/>
                <w:iCs/>
                <w:sz w:val="24"/>
                <w:szCs w:val="24"/>
              </w:rPr>
              <w:t>.</w:t>
            </w:r>
          </w:p>
          <w:p w:rsidR="002E47EB" w:rsidRDefault="002E47EB" w:rsidP="00017AFE">
            <w:pPr>
              <w:ind w:right="57"/>
              <w:jc w:val="both"/>
              <w:rPr>
                <w:rFonts w:ascii="Times New Roman" w:hAnsi="Times New Roman" w:cs="Times New Roman"/>
                <w:sz w:val="24"/>
                <w:szCs w:val="24"/>
              </w:rPr>
            </w:pPr>
            <w:r w:rsidRPr="00BE2E43">
              <w:rPr>
                <w:rFonts w:asciiTheme="majorBidi" w:hAnsiTheme="majorBidi" w:cstheme="majorBidi"/>
                <w:sz w:val="32"/>
                <w:szCs w:val="32"/>
              </w:rPr>
              <w:t>▪</w:t>
            </w:r>
            <w:r w:rsidRPr="001A01B8">
              <w:rPr>
                <w:rFonts w:ascii="Times New Roman" w:hAnsi="Times New Roman" w:cs="Times New Roman"/>
                <w:sz w:val="24"/>
                <w:szCs w:val="24"/>
              </w:rPr>
              <w:t>Le billet électronique</w:t>
            </w:r>
            <w:r>
              <w:rPr>
                <w:rFonts w:ascii="Times New Roman" w:hAnsi="Times New Roman" w:cs="Times New Roman"/>
                <w:sz w:val="24"/>
                <w:szCs w:val="24"/>
              </w:rPr>
              <w:t xml:space="preserve"> de transport aérien ou maritime en classe économique</w:t>
            </w:r>
            <w:r>
              <w:rPr>
                <w:rStyle w:val="Appelnotedebasdep"/>
                <w:rFonts w:ascii="Times New Roman" w:hAnsi="Times New Roman" w:cs="Times New Roman"/>
                <w:sz w:val="24"/>
                <w:szCs w:val="24"/>
              </w:rPr>
              <w:footnoteReference w:id="3"/>
            </w:r>
            <w:r>
              <w:rPr>
                <w:rFonts w:ascii="Times New Roman" w:hAnsi="Times New Roman" w:cs="Times New Roman"/>
                <w:sz w:val="24"/>
                <w:szCs w:val="24"/>
              </w:rPr>
              <w:t xml:space="preserve"> portant le cachet humide de l’agence et sur lequel  doivent être indiquées obligatoirement les informations détaillées sur les différentes charges  liées au coût du billet  libellées </w:t>
            </w:r>
            <w:r w:rsidRPr="002E47EB">
              <w:rPr>
                <w:rFonts w:ascii="Times New Roman" w:hAnsi="Times New Roman" w:cs="Times New Roman"/>
                <w:sz w:val="24"/>
                <w:szCs w:val="24"/>
              </w:rPr>
              <w:t>en</w:t>
            </w:r>
            <w:r w:rsidRPr="002E47EB">
              <w:rPr>
                <w:rFonts w:ascii="Times New Roman" w:hAnsi="Times New Roman" w:cs="Times New Roman"/>
                <w:i/>
                <w:iCs/>
                <w:sz w:val="24"/>
                <w:szCs w:val="24"/>
              </w:rPr>
              <w:t xml:space="preserve"> dinars tunisien</w:t>
            </w:r>
            <w:r>
              <w:rPr>
                <w:rFonts w:ascii="Times New Roman" w:hAnsi="Times New Roman" w:cs="Times New Roman"/>
                <w:i/>
                <w:iCs/>
                <w:sz w:val="24"/>
                <w:szCs w:val="24"/>
              </w:rPr>
              <w:t>.</w:t>
            </w:r>
          </w:p>
          <w:p w:rsidR="00380F7E" w:rsidRDefault="00295455" w:rsidP="00017AFE">
            <w:pPr>
              <w:ind w:right="57"/>
              <w:jc w:val="both"/>
              <w:rPr>
                <w:rFonts w:ascii="Times New Roman" w:hAnsi="Times New Roman" w:cs="Times New Roman"/>
                <w:sz w:val="24"/>
                <w:szCs w:val="24"/>
              </w:rPr>
            </w:pPr>
            <w:r w:rsidRPr="00BE2E43">
              <w:rPr>
                <w:rFonts w:asciiTheme="majorBidi" w:hAnsiTheme="majorBidi" w:cstheme="majorBidi"/>
                <w:sz w:val="32"/>
                <w:szCs w:val="32"/>
              </w:rPr>
              <w:t>▪</w:t>
            </w:r>
            <w:r>
              <w:rPr>
                <w:rFonts w:ascii="Times New Roman" w:hAnsi="Times New Roman" w:cs="Times New Roman"/>
                <w:sz w:val="24"/>
                <w:szCs w:val="24"/>
              </w:rPr>
              <w:t>Les justificatifs</w:t>
            </w:r>
            <w:r w:rsidRPr="001A01B8">
              <w:rPr>
                <w:rFonts w:ascii="Times New Roman" w:hAnsi="Times New Roman" w:cs="Times New Roman"/>
                <w:sz w:val="24"/>
                <w:szCs w:val="24"/>
              </w:rPr>
              <w:t xml:space="preserve"> de paiement</w:t>
            </w:r>
            <w:r>
              <w:rPr>
                <w:rFonts w:ascii="Times New Roman" w:hAnsi="Times New Roman" w:cs="Times New Roman"/>
                <w:sz w:val="24"/>
                <w:szCs w:val="24"/>
              </w:rPr>
              <w:t xml:space="preserve"> du billet de transport électronique (Facture +  extrait bancaire au nom de la société)</w:t>
            </w:r>
            <w:r w:rsidR="00380F7E">
              <w:rPr>
                <w:rFonts w:ascii="Times New Roman" w:hAnsi="Times New Roman" w:cs="Times New Roman"/>
                <w:sz w:val="24"/>
                <w:szCs w:val="24"/>
              </w:rPr>
              <w:t>.</w:t>
            </w:r>
          </w:p>
          <w:p w:rsidR="00295455" w:rsidRDefault="00380F7E" w:rsidP="00017AFE">
            <w:pPr>
              <w:ind w:right="57"/>
              <w:jc w:val="both"/>
              <w:rPr>
                <w:rFonts w:ascii="Times New Roman" w:hAnsi="Times New Roman" w:cs="Times New Roman"/>
                <w:i/>
                <w:iCs/>
                <w:sz w:val="24"/>
                <w:szCs w:val="24"/>
              </w:rPr>
            </w:pPr>
            <w:r>
              <w:rPr>
                <w:rFonts w:ascii="Times New Roman" w:hAnsi="Times New Roman" w:cs="Times New Roman"/>
                <w:i/>
                <w:iCs/>
                <w:sz w:val="24"/>
                <w:szCs w:val="24"/>
              </w:rPr>
              <w:t>L</w:t>
            </w:r>
            <w:r w:rsidR="00295455" w:rsidRPr="00726576">
              <w:rPr>
                <w:rFonts w:ascii="Times New Roman" w:hAnsi="Times New Roman" w:cs="Times New Roman"/>
                <w:i/>
                <w:iCs/>
                <w:sz w:val="24"/>
                <w:szCs w:val="24"/>
              </w:rPr>
              <w:t>e paiement en espèce (</w:t>
            </w:r>
            <w:r>
              <w:rPr>
                <w:rFonts w:ascii="Times New Roman" w:hAnsi="Times New Roman" w:cs="Times New Roman"/>
                <w:i/>
                <w:iCs/>
                <w:sz w:val="24"/>
                <w:szCs w:val="24"/>
              </w:rPr>
              <w:t>C</w:t>
            </w:r>
            <w:r w:rsidR="00295455" w:rsidRPr="00726576">
              <w:rPr>
                <w:rFonts w:ascii="Times New Roman" w:hAnsi="Times New Roman" w:cs="Times New Roman"/>
                <w:i/>
                <w:iCs/>
                <w:sz w:val="24"/>
                <w:szCs w:val="24"/>
              </w:rPr>
              <w:t>ash) n’est pas remboursable</w:t>
            </w:r>
            <w:r w:rsidR="003B3CC9">
              <w:rPr>
                <w:rFonts w:ascii="Times New Roman" w:hAnsi="Times New Roman" w:cs="Times New Roman"/>
                <w:i/>
                <w:iCs/>
                <w:sz w:val="24"/>
                <w:szCs w:val="24"/>
              </w:rPr>
              <w:t>.</w:t>
            </w:r>
          </w:p>
          <w:p w:rsidR="003B3CC9" w:rsidRDefault="003B3CC9" w:rsidP="00017AFE">
            <w:pPr>
              <w:ind w:right="57"/>
              <w:jc w:val="both"/>
              <w:rPr>
                <w:rFonts w:ascii="Times New Roman" w:hAnsi="Times New Roman" w:cs="Times New Roman"/>
                <w:sz w:val="24"/>
                <w:szCs w:val="24"/>
              </w:rPr>
            </w:pPr>
            <w:r w:rsidRPr="00BE2E43">
              <w:rPr>
                <w:rFonts w:asciiTheme="majorBidi" w:hAnsiTheme="majorBidi" w:cstheme="majorBidi"/>
                <w:sz w:val="32"/>
                <w:szCs w:val="32"/>
              </w:rPr>
              <w:t>▪</w:t>
            </w:r>
            <w:r w:rsidRPr="001A01B8">
              <w:rPr>
                <w:rFonts w:ascii="Times New Roman" w:hAnsi="Times New Roman" w:cs="Times New Roman"/>
                <w:sz w:val="24"/>
                <w:szCs w:val="24"/>
              </w:rPr>
              <w:t>Les boarding</w:t>
            </w:r>
            <w:r>
              <w:rPr>
                <w:rFonts w:ascii="Times New Roman" w:hAnsi="Times New Roman" w:cs="Times New Roman"/>
                <w:sz w:val="24"/>
                <w:szCs w:val="24"/>
              </w:rPr>
              <w:t>-</w:t>
            </w:r>
            <w:r w:rsidRPr="001A01B8">
              <w:rPr>
                <w:rFonts w:ascii="Times New Roman" w:hAnsi="Times New Roman" w:cs="Times New Roman"/>
                <w:sz w:val="24"/>
                <w:szCs w:val="24"/>
              </w:rPr>
              <w:t xml:space="preserve">pass originaux justifiant l’entrée et sortie du pays </w:t>
            </w:r>
            <w:r>
              <w:rPr>
                <w:rFonts w:ascii="Times New Roman" w:hAnsi="Times New Roman" w:cs="Times New Roman"/>
                <w:sz w:val="24"/>
                <w:szCs w:val="24"/>
              </w:rPr>
              <w:t xml:space="preserve">visité ainsi que la première page du passeport ; </w:t>
            </w:r>
            <w:r w:rsidRPr="005B6E96">
              <w:rPr>
                <w:rFonts w:ascii="Times New Roman" w:hAnsi="Times New Roman" w:cs="Times New Roman"/>
                <w:i/>
                <w:iCs/>
                <w:sz w:val="24"/>
                <w:szCs w:val="24"/>
              </w:rPr>
              <w:t>le cas échéant</w:t>
            </w:r>
            <w:r>
              <w:rPr>
                <w:rFonts w:ascii="Times New Roman" w:hAnsi="Times New Roman" w:cs="Times New Roman"/>
                <w:sz w:val="24"/>
                <w:szCs w:val="24"/>
              </w:rPr>
              <w:t xml:space="preserve"> </w:t>
            </w:r>
            <w:r w:rsidRPr="00AB0048">
              <w:rPr>
                <w:rFonts w:ascii="Times New Roman" w:hAnsi="Times New Roman" w:cs="Times New Roman"/>
                <w:i/>
                <w:iCs/>
                <w:sz w:val="24"/>
                <w:szCs w:val="24"/>
              </w:rPr>
              <w:t xml:space="preserve">les services du FOPRODEX se réservent le droit </w:t>
            </w:r>
            <w:r>
              <w:rPr>
                <w:rFonts w:ascii="Times New Roman" w:hAnsi="Times New Roman" w:cs="Times New Roman"/>
                <w:i/>
                <w:iCs/>
                <w:sz w:val="24"/>
                <w:szCs w:val="24"/>
              </w:rPr>
              <w:t>de demander</w:t>
            </w:r>
            <w:r w:rsidR="00602161">
              <w:rPr>
                <w:rFonts w:ascii="Times New Roman" w:hAnsi="Times New Roman" w:cs="Times New Roman"/>
                <w:i/>
                <w:iCs/>
                <w:sz w:val="24"/>
                <w:szCs w:val="24"/>
              </w:rPr>
              <w:t xml:space="preserve"> les</w:t>
            </w:r>
            <w:r>
              <w:rPr>
                <w:rFonts w:ascii="Times New Roman" w:hAnsi="Times New Roman" w:cs="Times New Roman"/>
                <w:i/>
                <w:iCs/>
                <w:sz w:val="24"/>
                <w:szCs w:val="24"/>
              </w:rPr>
              <w:t xml:space="preserve"> copie</w:t>
            </w:r>
            <w:r w:rsidR="00602161">
              <w:rPr>
                <w:rFonts w:ascii="Times New Roman" w:hAnsi="Times New Roman" w:cs="Times New Roman"/>
                <w:i/>
                <w:iCs/>
                <w:sz w:val="24"/>
                <w:szCs w:val="24"/>
              </w:rPr>
              <w:t>s</w:t>
            </w:r>
            <w:r>
              <w:rPr>
                <w:rFonts w:ascii="Times New Roman" w:hAnsi="Times New Roman" w:cs="Times New Roman"/>
                <w:i/>
                <w:iCs/>
                <w:sz w:val="24"/>
                <w:szCs w:val="24"/>
              </w:rPr>
              <w:t xml:space="preserve"> des pages du passeport sur lesquelles sont apposés </w:t>
            </w:r>
            <w:r w:rsidRPr="00AB0048">
              <w:rPr>
                <w:rFonts w:ascii="Times New Roman" w:hAnsi="Times New Roman" w:cs="Times New Roman"/>
                <w:i/>
                <w:iCs/>
                <w:sz w:val="24"/>
                <w:szCs w:val="24"/>
              </w:rPr>
              <w:t>les cachets d’ent</w:t>
            </w:r>
            <w:r w:rsidRPr="005B6E96">
              <w:rPr>
                <w:rFonts w:ascii="Times New Roman" w:hAnsi="Times New Roman" w:cs="Times New Roman"/>
                <w:i/>
                <w:iCs/>
                <w:sz w:val="24"/>
                <w:szCs w:val="24"/>
              </w:rPr>
              <w:t>rée et sortie (</w:t>
            </w:r>
            <w:r w:rsidR="00602161">
              <w:rPr>
                <w:rFonts w:ascii="Times New Roman" w:hAnsi="Times New Roman" w:cs="Times New Roman"/>
                <w:i/>
                <w:iCs/>
                <w:sz w:val="24"/>
                <w:szCs w:val="24"/>
              </w:rPr>
              <w:t>L</w:t>
            </w:r>
            <w:r w:rsidRPr="005B6E96">
              <w:rPr>
                <w:rFonts w:ascii="Times New Roman" w:hAnsi="Times New Roman" w:cs="Times New Roman"/>
                <w:i/>
                <w:iCs/>
                <w:sz w:val="24"/>
                <w:szCs w:val="24"/>
              </w:rPr>
              <w:t>isible</w:t>
            </w:r>
            <w:r>
              <w:rPr>
                <w:rFonts w:ascii="Times New Roman" w:hAnsi="Times New Roman" w:cs="Times New Roman"/>
                <w:i/>
                <w:iCs/>
                <w:sz w:val="24"/>
                <w:szCs w:val="24"/>
              </w:rPr>
              <w:t>s</w:t>
            </w:r>
            <w:r w:rsidRPr="005B6E96">
              <w:rPr>
                <w:rFonts w:ascii="Times New Roman" w:hAnsi="Times New Roman" w:cs="Times New Roman"/>
                <w:i/>
                <w:iCs/>
                <w:sz w:val="24"/>
                <w:szCs w:val="24"/>
              </w:rPr>
              <w:t>) justifiant l’entrée et sortie du pays visité ainsi que la première page du passeport</w:t>
            </w:r>
            <w:r w:rsidR="00602161">
              <w:rPr>
                <w:rFonts w:ascii="Times New Roman" w:hAnsi="Times New Roman" w:cs="Times New Roman"/>
                <w:i/>
                <w:iCs/>
                <w:sz w:val="24"/>
                <w:szCs w:val="24"/>
              </w:rPr>
              <w:t xml:space="preserve"> (P</w:t>
            </w:r>
            <w:r>
              <w:rPr>
                <w:rFonts w:ascii="Times New Roman" w:hAnsi="Times New Roman" w:cs="Times New Roman"/>
                <w:i/>
                <w:iCs/>
                <w:sz w:val="24"/>
                <w:szCs w:val="24"/>
              </w:rPr>
              <w:t>rocédure</w:t>
            </w:r>
            <w:r w:rsidR="00602161">
              <w:rPr>
                <w:rFonts w:ascii="Times New Roman" w:hAnsi="Times New Roman" w:cs="Times New Roman"/>
                <w:i/>
                <w:iCs/>
                <w:sz w:val="24"/>
                <w:szCs w:val="24"/>
              </w:rPr>
              <w:t xml:space="preserve"> optionnelle et non obligatoire</w:t>
            </w:r>
            <w:r>
              <w:rPr>
                <w:rFonts w:ascii="Times New Roman" w:hAnsi="Times New Roman" w:cs="Times New Roman"/>
                <w:i/>
                <w:iCs/>
                <w:sz w:val="24"/>
                <w:szCs w:val="24"/>
              </w:rPr>
              <w:t>)</w:t>
            </w:r>
            <w:r w:rsidR="00602161">
              <w:rPr>
                <w:rFonts w:ascii="Times New Roman" w:hAnsi="Times New Roman" w:cs="Times New Roman"/>
                <w:i/>
                <w:iCs/>
                <w:sz w:val="24"/>
                <w:szCs w:val="24"/>
              </w:rPr>
              <w:t>.</w:t>
            </w:r>
          </w:p>
          <w:p w:rsidR="005E6C84" w:rsidRPr="0033475B" w:rsidRDefault="005E6C84" w:rsidP="005E6C84">
            <w:pPr>
              <w:jc w:val="both"/>
              <w:rPr>
                <w:rFonts w:asciiTheme="majorHAnsi" w:hAnsiTheme="majorHAnsi" w:cs="Times New Roman"/>
                <w:b/>
                <w:sz w:val="24"/>
                <w:szCs w:val="24"/>
              </w:rPr>
            </w:pPr>
            <w:r w:rsidRPr="00BE2E43">
              <w:rPr>
                <w:rFonts w:asciiTheme="majorBidi" w:hAnsiTheme="majorBidi" w:cstheme="majorBidi"/>
                <w:sz w:val="32"/>
                <w:szCs w:val="32"/>
              </w:rPr>
              <w:t>▪</w:t>
            </w:r>
            <w:r w:rsidRPr="00965630">
              <w:rPr>
                <w:rFonts w:ascii="Times New Roman" w:hAnsi="Times New Roman" w:cs="Times New Roman"/>
                <w:sz w:val="24"/>
                <w:szCs w:val="24"/>
              </w:rPr>
              <w:t>Relation professionnelle des représentants </w:t>
            </w:r>
            <w:r>
              <w:rPr>
                <w:rFonts w:ascii="Times New Roman" w:hAnsi="Times New Roman" w:cs="Times New Roman"/>
                <w:sz w:val="24"/>
                <w:szCs w:val="24"/>
              </w:rPr>
              <w:t>(voir instruction).</w:t>
            </w:r>
          </w:p>
          <w:p w:rsidR="00B41662" w:rsidRDefault="00307DA4" w:rsidP="00017AFE">
            <w:pPr>
              <w:jc w:val="both"/>
              <w:rPr>
                <w:rFonts w:ascii="Times New Roman" w:hAnsi="Times New Roman" w:cs="Times New Roman"/>
                <w:sz w:val="24"/>
                <w:szCs w:val="24"/>
              </w:rPr>
            </w:pPr>
            <w:r w:rsidRPr="00BE2E43">
              <w:rPr>
                <w:rFonts w:asciiTheme="majorBidi" w:hAnsiTheme="majorBidi" w:cstheme="majorBidi"/>
                <w:sz w:val="32"/>
                <w:szCs w:val="32"/>
              </w:rPr>
              <w:t>▪</w:t>
            </w:r>
            <w:r w:rsidR="009046D1" w:rsidRPr="00307DA4">
              <w:rPr>
                <w:rFonts w:ascii="Times New Roman" w:hAnsi="Times New Roman" w:cs="Times New Roman"/>
                <w:sz w:val="24"/>
                <w:szCs w:val="24"/>
              </w:rPr>
              <w:t xml:space="preserve">Contrat de représentation pour les entreprises qui ont participé via un organisateur </w:t>
            </w:r>
            <w:r w:rsidR="00CC540A" w:rsidRPr="00307DA4">
              <w:rPr>
                <w:rFonts w:ascii="Times New Roman" w:hAnsi="Times New Roman" w:cs="Times New Roman"/>
                <w:sz w:val="24"/>
                <w:szCs w:val="24"/>
              </w:rPr>
              <w:t>tunisien</w:t>
            </w:r>
            <w:r w:rsidR="00CC540A">
              <w:rPr>
                <w:rFonts w:ascii="Times New Roman" w:hAnsi="Times New Roman" w:cs="Times New Roman"/>
                <w:sz w:val="24"/>
                <w:szCs w:val="24"/>
              </w:rPr>
              <w:t>,</w:t>
            </w:r>
            <w:r>
              <w:rPr>
                <w:rFonts w:ascii="Times New Roman" w:hAnsi="Times New Roman" w:cs="Times New Roman"/>
                <w:sz w:val="24"/>
                <w:szCs w:val="24"/>
              </w:rPr>
              <w:t xml:space="preserve"> </w:t>
            </w:r>
            <w:r w:rsidR="00CC540A">
              <w:rPr>
                <w:rFonts w:ascii="Times New Roman" w:hAnsi="Times New Roman" w:cs="Times New Roman"/>
                <w:sz w:val="24"/>
                <w:szCs w:val="24"/>
              </w:rPr>
              <w:t>l</w:t>
            </w:r>
            <w:r>
              <w:rPr>
                <w:rFonts w:ascii="Times New Roman" w:hAnsi="Times New Roman" w:cs="Times New Roman"/>
                <w:sz w:val="24"/>
                <w:szCs w:val="24"/>
              </w:rPr>
              <w:t>es</w:t>
            </w:r>
            <w:r w:rsidR="009046D1">
              <w:rPr>
                <w:rFonts w:ascii="Times New Roman" w:hAnsi="Times New Roman" w:cs="Times New Roman"/>
                <w:sz w:val="24"/>
                <w:szCs w:val="24"/>
              </w:rPr>
              <w:t xml:space="preserve"> justificatifs de paiement et </w:t>
            </w:r>
            <w:r w:rsidR="00CC540A">
              <w:rPr>
                <w:rFonts w:ascii="Times New Roman" w:hAnsi="Times New Roman" w:cs="Times New Roman"/>
                <w:sz w:val="24"/>
                <w:szCs w:val="24"/>
              </w:rPr>
              <w:t xml:space="preserve">une </w:t>
            </w:r>
            <w:r w:rsidR="009046D1">
              <w:rPr>
                <w:rFonts w:ascii="Times New Roman" w:hAnsi="Times New Roman" w:cs="Times New Roman"/>
                <w:sz w:val="24"/>
                <w:szCs w:val="24"/>
              </w:rPr>
              <w:t xml:space="preserve">copie </w:t>
            </w:r>
            <w:r w:rsidR="00CC540A">
              <w:rPr>
                <w:rFonts w:ascii="Times New Roman" w:hAnsi="Times New Roman" w:cs="Times New Roman"/>
                <w:sz w:val="24"/>
                <w:szCs w:val="24"/>
              </w:rPr>
              <w:t xml:space="preserve">de </w:t>
            </w:r>
            <w:r w:rsidR="00CC540A">
              <w:rPr>
                <w:rFonts w:ascii="Times New Roman" w:hAnsi="Times New Roman" w:cs="Times New Roman"/>
                <w:sz w:val="24"/>
                <w:szCs w:val="24"/>
              </w:rPr>
              <w:lastRenderedPageBreak/>
              <w:t>l’</w:t>
            </w:r>
            <w:r w:rsidR="009046D1">
              <w:rPr>
                <w:rFonts w:ascii="Times New Roman" w:hAnsi="Times New Roman" w:cs="Times New Roman"/>
                <w:sz w:val="24"/>
                <w:szCs w:val="24"/>
              </w:rPr>
              <w:t>inscription</w:t>
            </w:r>
            <w:r w:rsidR="0051630D">
              <w:rPr>
                <w:rFonts w:ascii="Times New Roman" w:hAnsi="Times New Roman" w:cs="Times New Roman"/>
                <w:sz w:val="24"/>
                <w:szCs w:val="24"/>
              </w:rPr>
              <w:t xml:space="preserve"> </w:t>
            </w:r>
            <w:r w:rsidR="009046D1">
              <w:rPr>
                <w:rFonts w:ascii="Times New Roman" w:hAnsi="Times New Roman" w:cs="Times New Roman"/>
                <w:sz w:val="24"/>
                <w:szCs w:val="24"/>
              </w:rPr>
              <w:t>au catalogue du salon</w:t>
            </w:r>
            <w:r w:rsidR="00D73083">
              <w:rPr>
                <w:rFonts w:ascii="Times New Roman" w:hAnsi="Times New Roman" w:cs="Times New Roman"/>
                <w:sz w:val="24"/>
                <w:szCs w:val="24"/>
              </w:rPr>
              <w:t>.</w:t>
            </w:r>
          </w:p>
          <w:p w:rsidR="00BA76A3" w:rsidRPr="00BF2A8F" w:rsidRDefault="00BA76A3" w:rsidP="00017AFE">
            <w:pPr>
              <w:jc w:val="both"/>
              <w:rPr>
                <w:rFonts w:asciiTheme="majorBidi" w:hAnsiTheme="majorBidi" w:cstheme="majorBidi"/>
                <w:sz w:val="24"/>
                <w:szCs w:val="24"/>
              </w:rPr>
            </w:pPr>
            <w:r w:rsidRPr="00BE2E43">
              <w:rPr>
                <w:rFonts w:asciiTheme="majorBidi" w:hAnsiTheme="majorBidi" w:cstheme="majorBidi"/>
                <w:sz w:val="32"/>
                <w:szCs w:val="32"/>
              </w:rPr>
              <w:t>▪</w:t>
            </w:r>
            <w:r w:rsidRPr="00365EB6">
              <w:rPr>
                <w:rFonts w:ascii="Times New Roman" w:hAnsi="Times New Roman" w:cs="Times New Roman"/>
                <w:sz w:val="24"/>
                <w:szCs w:val="24"/>
              </w:rPr>
              <w:t>Factures originales de location et de l’aménagement du stand indiquant le nombre de m</w:t>
            </w:r>
            <w:r w:rsidRPr="00365EB6">
              <w:rPr>
                <w:rFonts w:ascii="Times New Roman" w:hAnsi="Times New Roman" w:cs="Times New Roman"/>
                <w:sz w:val="24"/>
                <w:szCs w:val="24"/>
                <w:vertAlign w:val="superscript"/>
              </w:rPr>
              <w:t>2</w:t>
            </w:r>
            <w:r w:rsidRPr="00365EB6">
              <w:rPr>
                <w:rFonts w:ascii="Times New Roman" w:hAnsi="Times New Roman" w:cs="Times New Roman"/>
                <w:sz w:val="24"/>
                <w:szCs w:val="24"/>
              </w:rPr>
              <w:t xml:space="preserve"> avec justificatifs des virements </w:t>
            </w:r>
            <w:r w:rsidR="00BF2A8F">
              <w:rPr>
                <w:rFonts w:asciiTheme="majorBidi" w:hAnsiTheme="majorBidi" w:cstheme="majorBidi"/>
                <w:sz w:val="24"/>
                <w:szCs w:val="24"/>
              </w:rPr>
              <w:t>effectués (Avis de transfert /</w:t>
            </w:r>
            <w:r w:rsidRPr="00365EB6">
              <w:rPr>
                <w:rFonts w:asciiTheme="majorBidi" w:hAnsiTheme="majorBidi" w:cstheme="majorBidi"/>
                <w:sz w:val="24"/>
                <w:szCs w:val="24"/>
              </w:rPr>
              <w:t xml:space="preserve">avis de débit) en français ou anglais si non traduite par </w:t>
            </w:r>
            <w:r>
              <w:rPr>
                <w:rFonts w:asciiTheme="majorBidi" w:hAnsiTheme="majorBidi" w:cstheme="majorBidi"/>
                <w:sz w:val="24"/>
                <w:szCs w:val="24"/>
              </w:rPr>
              <w:t>un interprète assermenté</w:t>
            </w:r>
            <w:r w:rsidR="00BF2A8F">
              <w:rPr>
                <w:rFonts w:asciiTheme="majorBidi" w:hAnsiTheme="majorBidi" w:cstheme="majorBidi"/>
                <w:sz w:val="24"/>
                <w:szCs w:val="24"/>
              </w:rPr>
              <w:t>.</w:t>
            </w:r>
            <w:r>
              <w:rPr>
                <w:rFonts w:asciiTheme="majorBidi" w:hAnsiTheme="majorBidi" w:cstheme="majorBidi"/>
                <w:sz w:val="24"/>
                <w:szCs w:val="24"/>
              </w:rPr>
              <w:t xml:space="preserve"> </w:t>
            </w:r>
          </w:p>
          <w:p w:rsidR="00806D04" w:rsidRPr="0068433F" w:rsidRDefault="00307DA4" w:rsidP="00017AFE">
            <w:pPr>
              <w:jc w:val="both"/>
              <w:rPr>
                <w:rFonts w:ascii="Times New Roman" w:hAnsi="Times New Roman" w:cs="Times New Roman"/>
                <w:sz w:val="24"/>
                <w:szCs w:val="24"/>
              </w:rPr>
            </w:pPr>
            <w:r w:rsidRPr="00BE2E43">
              <w:rPr>
                <w:rFonts w:asciiTheme="majorBidi" w:hAnsiTheme="majorBidi" w:cstheme="majorBidi"/>
                <w:sz w:val="32"/>
                <w:szCs w:val="32"/>
              </w:rPr>
              <w:t>▪</w:t>
            </w:r>
            <w:r w:rsidR="00C46183" w:rsidRPr="00307DA4">
              <w:rPr>
                <w:rFonts w:ascii="Times New Roman" w:hAnsi="Times New Roman" w:cs="Times New Roman"/>
                <w:sz w:val="24"/>
                <w:szCs w:val="24"/>
              </w:rPr>
              <w:t xml:space="preserve">Justificatifs </w:t>
            </w:r>
            <w:r w:rsidR="00BF2A8F">
              <w:rPr>
                <w:rFonts w:ascii="Times New Roman" w:hAnsi="Times New Roman" w:cs="Times New Roman"/>
                <w:sz w:val="24"/>
                <w:szCs w:val="24"/>
              </w:rPr>
              <w:t xml:space="preserve">de l’expédition des </w:t>
            </w:r>
            <w:r w:rsidR="008E23B5" w:rsidRPr="00307DA4">
              <w:rPr>
                <w:rFonts w:ascii="Times New Roman" w:hAnsi="Times New Roman" w:cs="Times New Roman"/>
                <w:sz w:val="24"/>
                <w:szCs w:val="24"/>
              </w:rPr>
              <w:t>é</w:t>
            </w:r>
            <w:r w:rsidR="00BF2A8F">
              <w:rPr>
                <w:rFonts w:ascii="Times New Roman" w:hAnsi="Times New Roman" w:cs="Times New Roman"/>
                <w:sz w:val="24"/>
                <w:szCs w:val="24"/>
              </w:rPr>
              <w:t>chantillons (F</w:t>
            </w:r>
            <w:r w:rsidR="008F6882" w:rsidRPr="00307DA4">
              <w:rPr>
                <w:rFonts w:ascii="Times New Roman" w:hAnsi="Times New Roman" w:cs="Times New Roman"/>
                <w:sz w:val="24"/>
                <w:szCs w:val="24"/>
              </w:rPr>
              <w:t>acture</w:t>
            </w:r>
            <w:r w:rsidR="00F16996" w:rsidRPr="00307DA4">
              <w:rPr>
                <w:rFonts w:ascii="Times New Roman" w:hAnsi="Times New Roman" w:cs="Times New Roman"/>
                <w:sz w:val="24"/>
                <w:szCs w:val="24"/>
              </w:rPr>
              <w:t xml:space="preserve"> imputée par la douane</w:t>
            </w:r>
            <w:r w:rsidR="008F6882" w:rsidRPr="00307DA4">
              <w:rPr>
                <w:rFonts w:ascii="Times New Roman" w:hAnsi="Times New Roman" w:cs="Times New Roman"/>
                <w:sz w:val="24"/>
                <w:szCs w:val="24"/>
              </w:rPr>
              <w:t>, déclaration douanière</w:t>
            </w:r>
            <w:r w:rsidR="00F16996" w:rsidRPr="00307DA4">
              <w:rPr>
                <w:rFonts w:ascii="Times New Roman" w:hAnsi="Times New Roman" w:cs="Times New Roman"/>
                <w:sz w:val="24"/>
                <w:szCs w:val="24"/>
              </w:rPr>
              <w:t>,</w:t>
            </w:r>
            <w:r w:rsidR="0035564E" w:rsidRPr="00307DA4">
              <w:rPr>
                <w:rFonts w:ascii="Times New Roman" w:hAnsi="Times New Roman" w:cs="Times New Roman"/>
                <w:sz w:val="24"/>
                <w:szCs w:val="24"/>
              </w:rPr>
              <w:t xml:space="preserve"> carnet ATA,</w:t>
            </w:r>
            <w:r w:rsidR="00F16996" w:rsidRPr="00307DA4">
              <w:rPr>
                <w:rFonts w:ascii="Times New Roman" w:hAnsi="Times New Roman" w:cs="Times New Roman"/>
                <w:sz w:val="24"/>
                <w:szCs w:val="24"/>
              </w:rPr>
              <w:t xml:space="preserve"> facture de transport ou facture camion pour les </w:t>
            </w:r>
            <w:r w:rsidR="00A14854" w:rsidRPr="00307DA4">
              <w:rPr>
                <w:rFonts w:ascii="Times New Roman" w:hAnsi="Times New Roman" w:cs="Times New Roman"/>
                <w:sz w:val="24"/>
                <w:szCs w:val="24"/>
              </w:rPr>
              <w:t>artisans</w:t>
            </w:r>
            <w:r w:rsidR="008F6882" w:rsidRPr="00307DA4">
              <w:rPr>
                <w:rFonts w:ascii="Times New Roman" w:hAnsi="Times New Roman" w:cs="Times New Roman"/>
                <w:sz w:val="24"/>
                <w:szCs w:val="24"/>
              </w:rPr>
              <w:t>) avec les virements effectués</w:t>
            </w:r>
            <w:r w:rsidR="00BF2A8F">
              <w:rPr>
                <w:rFonts w:ascii="Times New Roman" w:hAnsi="Times New Roman" w:cs="Times New Roman"/>
                <w:sz w:val="24"/>
                <w:szCs w:val="24"/>
              </w:rPr>
              <w:t>.</w:t>
            </w:r>
          </w:p>
        </w:tc>
      </w:tr>
      <w:tr w:rsidR="00F30B0A" w:rsidTr="003418FE">
        <w:trPr>
          <w:jc w:val="center"/>
        </w:trPr>
        <w:tc>
          <w:tcPr>
            <w:tcW w:w="9508" w:type="dxa"/>
            <w:gridSpan w:val="2"/>
          </w:tcPr>
          <w:p w:rsidR="00F30B0A" w:rsidRDefault="00F30B0A" w:rsidP="00017AFE">
            <w:pPr>
              <w:pStyle w:val="Paragraphedeliste"/>
              <w:ind w:left="0"/>
              <w:jc w:val="both"/>
              <w:rPr>
                <w:rFonts w:ascii="Times New Roman" w:hAnsi="Times New Roman" w:cs="Times New Roman"/>
                <w:b/>
                <w:bCs/>
                <w:i/>
                <w:iCs/>
                <w:sz w:val="24"/>
                <w:szCs w:val="24"/>
              </w:rPr>
            </w:pPr>
            <w:r w:rsidRPr="002E5ACC">
              <w:rPr>
                <w:rFonts w:ascii="Times New Roman" w:hAnsi="Times New Roman" w:cs="Times New Roman"/>
                <w:b/>
                <w:bCs/>
                <w:i/>
                <w:iCs/>
                <w:sz w:val="24"/>
                <w:szCs w:val="24"/>
              </w:rPr>
              <w:lastRenderedPageBreak/>
              <w:t>NB :</w:t>
            </w:r>
          </w:p>
          <w:p w:rsidR="00F30B0A" w:rsidRDefault="00F30B0A" w:rsidP="00017AFE">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Les formulaires indiqués en gras sont téléchargeables auprès du site du CEPEX et doivent être clairement et dûment remplis (</w:t>
            </w:r>
            <w:r>
              <w:rPr>
                <w:rFonts w:ascii="Times New Roman" w:hAnsi="Times New Roman" w:cs="Times New Roman"/>
                <w:i/>
                <w:iCs/>
                <w:sz w:val="24"/>
                <w:szCs w:val="24"/>
              </w:rPr>
              <w:t>Les demandes remplies à la main ne sont pas acceptées).</w:t>
            </w:r>
            <w:r>
              <w:rPr>
                <w:rFonts w:ascii="Times New Roman" w:hAnsi="Times New Roman" w:cs="Times New Roman"/>
                <w:sz w:val="24"/>
                <w:szCs w:val="24"/>
              </w:rPr>
              <w:t xml:space="preserve"> </w:t>
            </w:r>
          </w:p>
          <w:p w:rsidR="00F30B0A" w:rsidRPr="00F30B0A" w:rsidRDefault="00F30B0A" w:rsidP="00017AFE">
            <w:pPr>
              <w:pStyle w:val="Paragraphedeliste"/>
              <w:numPr>
                <w:ilvl w:val="0"/>
                <w:numId w:val="6"/>
              </w:numPr>
              <w:jc w:val="both"/>
              <w:rPr>
                <w:rFonts w:asciiTheme="majorBidi" w:hAnsiTheme="majorBidi" w:cstheme="majorBidi"/>
                <w:sz w:val="32"/>
                <w:szCs w:val="32"/>
              </w:rPr>
            </w:pPr>
            <w:r w:rsidRPr="00F30B0A">
              <w:rPr>
                <w:rFonts w:ascii="Times New Roman" w:hAnsi="Times New Roman" w:cs="Times New Roman"/>
                <w:sz w:val="24"/>
                <w:szCs w:val="24"/>
              </w:rPr>
              <w:t xml:space="preserve">Site Web du CEPEX : </w:t>
            </w:r>
            <w:r w:rsidRPr="00F30B0A">
              <w:rPr>
                <w:rFonts w:ascii="Times New Roman" w:hAnsi="Times New Roman" w:cs="Times New Roman"/>
                <w:i/>
                <w:iCs/>
                <w:sz w:val="24"/>
                <w:szCs w:val="24"/>
              </w:rPr>
              <w:t>www.tunisiaexport.tn</w:t>
            </w:r>
          </w:p>
        </w:tc>
      </w:tr>
    </w:tbl>
    <w:p w:rsidR="00806D04" w:rsidRDefault="00806D04" w:rsidP="00017AFE">
      <w:pPr>
        <w:pStyle w:val="Paragraphedeliste"/>
        <w:spacing w:line="240" w:lineRule="auto"/>
        <w:ind w:right="57"/>
        <w:jc w:val="both"/>
        <w:rPr>
          <w:rFonts w:ascii="Times New Roman" w:hAnsi="Times New Roman" w:cs="Times New Roman"/>
          <w:b/>
          <w:sz w:val="28"/>
          <w:szCs w:val="28"/>
          <w:u w:val="single"/>
        </w:rPr>
      </w:pPr>
    </w:p>
    <w:p w:rsidR="004E4A8C" w:rsidRDefault="00472449" w:rsidP="00017AFE">
      <w:pPr>
        <w:pStyle w:val="Paragraphedeliste"/>
        <w:numPr>
          <w:ilvl w:val="0"/>
          <w:numId w:val="4"/>
        </w:numPr>
        <w:spacing w:line="240" w:lineRule="auto"/>
        <w:ind w:right="57"/>
        <w:jc w:val="both"/>
        <w:rPr>
          <w:rFonts w:ascii="Times New Roman" w:hAnsi="Times New Roman" w:cs="Times New Roman"/>
          <w:b/>
          <w:sz w:val="28"/>
          <w:szCs w:val="28"/>
          <w:u w:val="single"/>
        </w:rPr>
      </w:pPr>
      <w:r>
        <w:rPr>
          <w:rFonts w:ascii="Times New Roman" w:hAnsi="Times New Roman" w:cs="Times New Roman"/>
          <w:b/>
          <w:sz w:val="28"/>
          <w:szCs w:val="28"/>
          <w:u w:val="single"/>
        </w:rPr>
        <w:t>Mode et</w:t>
      </w:r>
      <w:r w:rsidR="00C024CC" w:rsidRPr="00EF3D3E">
        <w:rPr>
          <w:rFonts w:ascii="Times New Roman" w:hAnsi="Times New Roman" w:cs="Times New Roman"/>
          <w:b/>
          <w:sz w:val="28"/>
          <w:szCs w:val="28"/>
          <w:u w:val="single"/>
        </w:rPr>
        <w:t xml:space="preserve"> conditions de calcul de la subvention :</w:t>
      </w:r>
    </w:p>
    <w:p w:rsidR="004E4A8C" w:rsidRDefault="00C024CC" w:rsidP="00017AFE">
      <w:pPr>
        <w:pStyle w:val="Paragraphedeliste"/>
        <w:numPr>
          <w:ilvl w:val="0"/>
          <w:numId w:val="5"/>
        </w:numPr>
        <w:spacing w:line="240" w:lineRule="auto"/>
        <w:ind w:right="57"/>
        <w:jc w:val="both"/>
        <w:rPr>
          <w:rFonts w:ascii="Times New Roman" w:hAnsi="Times New Roman" w:cs="Times New Roman"/>
          <w:b/>
          <w:sz w:val="28"/>
          <w:szCs w:val="28"/>
          <w:u w:val="single"/>
        </w:rPr>
      </w:pPr>
      <w:r w:rsidRPr="004E4A8C">
        <w:rPr>
          <w:rFonts w:ascii="Times New Roman" w:hAnsi="Times New Roman" w:cs="Times New Roman"/>
          <w:b/>
          <w:sz w:val="28"/>
          <w:szCs w:val="28"/>
          <w:u w:val="single"/>
        </w:rPr>
        <w:t>Instruction :</w:t>
      </w:r>
    </w:p>
    <w:p w:rsidR="007823A9" w:rsidRDefault="00363532" w:rsidP="00017AFE">
      <w:pPr>
        <w:pStyle w:val="Paragraphedeliste"/>
        <w:spacing w:line="240" w:lineRule="auto"/>
        <w:ind w:right="57"/>
        <w:jc w:val="both"/>
        <w:rPr>
          <w:rFonts w:ascii="Times New Roman" w:hAnsi="Times New Roman" w:cs="Times New Roman"/>
          <w:b/>
          <w:i/>
          <w:iCs/>
          <w:sz w:val="28"/>
          <w:szCs w:val="28"/>
          <w:u w:val="single"/>
        </w:rPr>
      </w:pPr>
      <w:r w:rsidRPr="00B91F1E">
        <w:rPr>
          <w:rFonts w:ascii="Times New Roman" w:hAnsi="Times New Roman" w:cs="Times New Roman"/>
          <w:b/>
          <w:i/>
          <w:iCs/>
          <w:sz w:val="28"/>
          <w:szCs w:val="28"/>
          <w:u w:val="single"/>
        </w:rPr>
        <w:t>C</w:t>
      </w:r>
      <w:r w:rsidR="00C024CC" w:rsidRPr="00B91F1E">
        <w:rPr>
          <w:rFonts w:ascii="Times New Roman" w:hAnsi="Times New Roman" w:cs="Times New Roman"/>
          <w:b/>
          <w:i/>
          <w:iCs/>
          <w:sz w:val="28"/>
          <w:szCs w:val="28"/>
          <w:u w:val="single"/>
        </w:rPr>
        <w:t>onditions :</w:t>
      </w:r>
      <w:r w:rsidR="00373E16" w:rsidRPr="00B91F1E">
        <w:rPr>
          <w:rFonts w:ascii="Times New Roman" w:hAnsi="Times New Roman" w:cs="Times New Roman"/>
          <w:b/>
          <w:i/>
          <w:iCs/>
          <w:sz w:val="28"/>
          <w:szCs w:val="28"/>
          <w:u w:val="single"/>
        </w:rPr>
        <w:t xml:space="preserve"> D</w:t>
      </w:r>
      <w:r w:rsidR="00E60379" w:rsidRPr="00B91F1E">
        <w:rPr>
          <w:rFonts w:ascii="Times New Roman" w:hAnsi="Times New Roman" w:cs="Times New Roman"/>
          <w:b/>
          <w:i/>
          <w:iCs/>
          <w:sz w:val="28"/>
          <w:szCs w:val="28"/>
          <w:u w:val="single"/>
        </w:rPr>
        <w:t>ispositions générales</w:t>
      </w:r>
    </w:p>
    <w:p w:rsidR="009F173D" w:rsidRPr="009F173D" w:rsidRDefault="009F173D" w:rsidP="009F173D">
      <w:pPr>
        <w:pStyle w:val="Paragraphedeliste"/>
        <w:numPr>
          <w:ilvl w:val="0"/>
          <w:numId w:val="17"/>
        </w:numPr>
        <w:spacing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Frais de dépôt de dossier d’une valeur de 50 dt. </w:t>
      </w:r>
    </w:p>
    <w:p w:rsidR="005A653F" w:rsidRDefault="005A653F" w:rsidP="00017AFE">
      <w:pPr>
        <w:pStyle w:val="Paragraphedeliste"/>
        <w:numPr>
          <w:ilvl w:val="0"/>
          <w:numId w:val="2"/>
        </w:numPr>
        <w:spacing w:after="200" w:line="240" w:lineRule="auto"/>
        <w:jc w:val="both"/>
        <w:rPr>
          <w:rFonts w:asciiTheme="majorBidi" w:hAnsiTheme="majorBidi" w:cstheme="majorBidi"/>
          <w:sz w:val="24"/>
          <w:szCs w:val="24"/>
        </w:rPr>
      </w:pPr>
      <w:r w:rsidRPr="008744EE">
        <w:rPr>
          <w:rFonts w:asciiTheme="majorBidi" w:hAnsiTheme="majorBidi" w:cstheme="majorBidi"/>
          <w:sz w:val="24"/>
          <w:szCs w:val="24"/>
        </w:rPr>
        <w:t>La date de dépôt doit être inférieure ou égale au dé</w:t>
      </w:r>
      <w:r>
        <w:rPr>
          <w:rFonts w:asciiTheme="majorBidi" w:hAnsiTheme="majorBidi" w:cstheme="majorBidi"/>
          <w:sz w:val="24"/>
          <w:szCs w:val="24"/>
        </w:rPr>
        <w:t>lai prévisionnel de réalisation.</w:t>
      </w:r>
    </w:p>
    <w:p w:rsidR="005A653F" w:rsidRPr="008744EE" w:rsidRDefault="005A653F" w:rsidP="00017AFE">
      <w:pPr>
        <w:pStyle w:val="Paragraphedeliste"/>
        <w:numPr>
          <w:ilvl w:val="0"/>
          <w:numId w:val="2"/>
        </w:numPr>
        <w:spacing w:after="200" w:line="240" w:lineRule="auto"/>
        <w:jc w:val="both"/>
        <w:rPr>
          <w:rFonts w:asciiTheme="majorBidi" w:hAnsiTheme="majorBidi" w:cstheme="majorBidi"/>
          <w:sz w:val="24"/>
          <w:szCs w:val="24"/>
        </w:rPr>
      </w:pPr>
      <w:r>
        <w:rPr>
          <w:rFonts w:asciiTheme="majorBidi" w:hAnsiTheme="majorBidi" w:cstheme="majorBidi"/>
          <w:sz w:val="24"/>
          <w:szCs w:val="24"/>
        </w:rPr>
        <w:t xml:space="preserve">Note d’opportunité </w:t>
      </w:r>
      <w:r w:rsidR="00120232">
        <w:rPr>
          <w:rFonts w:asciiTheme="majorBidi" w:hAnsiTheme="majorBidi" w:cstheme="majorBidi"/>
          <w:sz w:val="24"/>
          <w:szCs w:val="24"/>
        </w:rPr>
        <w:t>validé</w:t>
      </w:r>
      <w:r w:rsidR="00E320DE">
        <w:rPr>
          <w:rFonts w:asciiTheme="majorBidi" w:hAnsiTheme="majorBidi" w:cstheme="majorBidi"/>
          <w:sz w:val="24"/>
          <w:szCs w:val="24"/>
        </w:rPr>
        <w:t>e</w:t>
      </w:r>
      <w:r>
        <w:rPr>
          <w:rFonts w:asciiTheme="majorBidi" w:hAnsiTheme="majorBidi" w:cstheme="majorBidi"/>
          <w:sz w:val="24"/>
          <w:szCs w:val="24"/>
        </w:rPr>
        <w:t xml:space="preserve"> par le service FOPRODEX. </w:t>
      </w:r>
    </w:p>
    <w:p w:rsidR="005A653F" w:rsidRPr="007C3660" w:rsidRDefault="005A653F" w:rsidP="00017AFE">
      <w:pPr>
        <w:pStyle w:val="Paragraphedeliste"/>
        <w:numPr>
          <w:ilvl w:val="0"/>
          <w:numId w:val="2"/>
        </w:numPr>
        <w:tabs>
          <w:tab w:val="left" w:pos="2268"/>
        </w:tabs>
        <w:spacing w:line="240" w:lineRule="auto"/>
        <w:jc w:val="both"/>
        <w:rPr>
          <w:rFonts w:ascii="Times New Roman" w:hAnsi="Times New Roman" w:cs="Times New Roman"/>
          <w:sz w:val="24"/>
          <w:szCs w:val="24"/>
        </w:rPr>
      </w:pPr>
      <w:r w:rsidRPr="002565D5">
        <w:rPr>
          <w:rFonts w:ascii="Times New Roman" w:hAnsi="Times New Roman" w:cs="Times New Roman"/>
          <w:sz w:val="24"/>
          <w:szCs w:val="24"/>
        </w:rPr>
        <w:t>No</w:t>
      </w:r>
      <w:r w:rsidR="00912821">
        <w:rPr>
          <w:rFonts w:ascii="Times New Roman" w:hAnsi="Times New Roman" w:cs="Times New Roman"/>
          <w:sz w:val="24"/>
          <w:szCs w:val="24"/>
        </w:rPr>
        <w:t>mbre de participations couvert</w:t>
      </w:r>
      <w:r w:rsidRPr="002565D5">
        <w:rPr>
          <w:rFonts w:ascii="Times New Roman" w:hAnsi="Times New Roman" w:cs="Times New Roman"/>
          <w:sz w:val="24"/>
          <w:szCs w:val="24"/>
        </w:rPr>
        <w:t xml:space="preserve"> par la dotation</w:t>
      </w:r>
      <w:r>
        <w:rPr>
          <w:rFonts w:ascii="Times New Roman" w:hAnsi="Times New Roman" w:cs="Times New Roman"/>
          <w:sz w:val="24"/>
          <w:szCs w:val="24"/>
        </w:rPr>
        <w:t xml:space="preserve"> FO</w:t>
      </w:r>
      <w:r w:rsidR="00912821">
        <w:rPr>
          <w:rFonts w:ascii="Times New Roman" w:hAnsi="Times New Roman" w:cs="Times New Roman"/>
          <w:sz w:val="24"/>
          <w:szCs w:val="24"/>
        </w:rPr>
        <w:t>PRODEX</w:t>
      </w:r>
      <w:r>
        <w:rPr>
          <w:rFonts w:ascii="Times New Roman" w:hAnsi="Times New Roman" w:cs="Times New Roman"/>
          <w:sz w:val="24"/>
          <w:szCs w:val="24"/>
        </w:rPr>
        <w:t xml:space="preserve"> : </w:t>
      </w:r>
      <w:r w:rsidR="00AA7C49">
        <w:rPr>
          <w:rFonts w:ascii="Times New Roman" w:hAnsi="Times New Roman" w:cs="Times New Roman"/>
          <w:sz w:val="24"/>
          <w:szCs w:val="24"/>
        </w:rPr>
        <w:t>Maximum 5 participations/</w:t>
      </w:r>
      <w:r w:rsidRPr="00023648">
        <w:rPr>
          <w:rFonts w:ascii="Times New Roman" w:hAnsi="Times New Roman" w:cs="Times New Roman"/>
          <w:sz w:val="24"/>
          <w:szCs w:val="24"/>
        </w:rPr>
        <w:t xml:space="preserve"> manifestation</w:t>
      </w:r>
      <w:r w:rsidR="006A553F">
        <w:rPr>
          <w:rFonts w:ascii="Times New Roman" w:hAnsi="Times New Roman" w:cs="Times New Roman"/>
          <w:sz w:val="24"/>
          <w:szCs w:val="24"/>
        </w:rPr>
        <w:t xml:space="preserve"> (</w:t>
      </w:r>
      <w:r w:rsidR="006A553F" w:rsidRPr="00022807">
        <w:rPr>
          <w:rFonts w:asciiTheme="majorBidi" w:hAnsiTheme="majorBidi" w:cstheme="majorBidi"/>
          <w:sz w:val="24"/>
          <w:szCs w:val="24"/>
        </w:rPr>
        <w:t>tout au long de la vie de l’entreprise</w:t>
      </w:r>
      <w:r w:rsidR="006A553F">
        <w:rPr>
          <w:rFonts w:asciiTheme="majorBidi" w:hAnsiTheme="majorBidi" w:cstheme="majorBidi"/>
          <w:sz w:val="24"/>
          <w:szCs w:val="24"/>
        </w:rPr>
        <w:t>),</w:t>
      </w:r>
      <w:r w:rsidRPr="00023648">
        <w:rPr>
          <w:rFonts w:ascii="Times New Roman" w:hAnsi="Times New Roman" w:cs="Times New Roman"/>
          <w:sz w:val="24"/>
          <w:szCs w:val="24"/>
        </w:rPr>
        <w:t xml:space="preserve"> qui porte le même intitulé et qui est organisé  dans la même ville. Si la même manifestation a </w:t>
      </w:r>
      <w:r w:rsidRPr="00023648">
        <w:rPr>
          <w:rFonts w:ascii="Times New Roman" w:hAnsi="Times New Roman" w:cs="Times New Roman"/>
          <w:b/>
          <w:bCs/>
          <w:sz w:val="24"/>
          <w:szCs w:val="24"/>
        </w:rPr>
        <w:t>deux sessions ou plus</w:t>
      </w:r>
      <w:r>
        <w:rPr>
          <w:rFonts w:ascii="Times New Roman" w:hAnsi="Times New Roman" w:cs="Times New Roman"/>
          <w:sz w:val="24"/>
          <w:szCs w:val="24"/>
        </w:rPr>
        <w:t xml:space="preserve"> par an,</w:t>
      </w:r>
      <w:r w:rsidRPr="00023648">
        <w:rPr>
          <w:rFonts w:ascii="Times New Roman" w:hAnsi="Times New Roman" w:cs="Times New Roman"/>
          <w:sz w:val="24"/>
          <w:szCs w:val="24"/>
        </w:rPr>
        <w:t xml:space="preserve"> ces sessions seront considérées comme des manifestations identiques et seront calculées dans le nombre total des manifestations éligibles à la dotation FOPRODEX</w:t>
      </w:r>
      <w:r>
        <w:rPr>
          <w:rFonts w:ascii="Times New Roman" w:hAnsi="Times New Roman" w:cs="Times New Roman"/>
          <w:sz w:val="24"/>
          <w:szCs w:val="24"/>
        </w:rPr>
        <w:t>.</w:t>
      </w:r>
      <w:r w:rsidRPr="00023648">
        <w:rPr>
          <w:rFonts w:ascii="Times New Roman" w:hAnsi="Times New Roman" w:cs="Times New Roman"/>
          <w:sz w:val="24"/>
          <w:szCs w:val="24"/>
        </w:rPr>
        <w:t xml:space="preserve"> </w:t>
      </w:r>
    </w:p>
    <w:p w:rsidR="00793630" w:rsidRPr="006C0BDC" w:rsidRDefault="00247135" w:rsidP="00017AFE">
      <w:pPr>
        <w:pStyle w:val="Paragraphedeliste"/>
        <w:numPr>
          <w:ilvl w:val="0"/>
          <w:numId w:val="2"/>
        </w:numPr>
        <w:spacing w:line="240" w:lineRule="auto"/>
        <w:jc w:val="both"/>
        <w:rPr>
          <w:rFonts w:ascii="Times New Roman" w:hAnsi="Times New Roman" w:cs="Times New Roman"/>
          <w:b/>
          <w:sz w:val="24"/>
          <w:szCs w:val="24"/>
          <w:u w:val="single"/>
        </w:rPr>
      </w:pPr>
      <w:r w:rsidRPr="00247135">
        <w:rPr>
          <w:rFonts w:ascii="Times New Roman" w:hAnsi="Times New Roman" w:cs="Times New Roman"/>
          <w:sz w:val="24"/>
          <w:szCs w:val="24"/>
        </w:rPr>
        <w:t xml:space="preserve">L’inscription pour la participation à un salon ou foire doit se faire directement auprès de l’organisateur </w:t>
      </w:r>
      <w:r w:rsidR="002565D5">
        <w:rPr>
          <w:rFonts w:ascii="Times New Roman" w:hAnsi="Times New Roman" w:cs="Times New Roman"/>
          <w:sz w:val="24"/>
          <w:szCs w:val="24"/>
        </w:rPr>
        <w:t>de la manifestation</w:t>
      </w:r>
      <w:r w:rsidRPr="00247135">
        <w:rPr>
          <w:rFonts w:ascii="Times New Roman" w:hAnsi="Times New Roman" w:cs="Times New Roman"/>
          <w:sz w:val="24"/>
          <w:szCs w:val="24"/>
        </w:rPr>
        <w:t xml:space="preserve"> ou auprès d’un intermédiaire officiellement agrée et mandaté par l’organisateur moyennant un contrat dûment signé.</w:t>
      </w:r>
      <w:r w:rsidR="002565D5">
        <w:rPr>
          <w:rFonts w:ascii="Times New Roman" w:hAnsi="Times New Roman" w:cs="Times New Roman"/>
          <w:sz w:val="24"/>
          <w:szCs w:val="24"/>
        </w:rPr>
        <w:t xml:space="preserve"> Toute autre formule  de participation ne sera pas éligible à la dotation F</w:t>
      </w:r>
      <w:r w:rsidR="00A46D22">
        <w:rPr>
          <w:rFonts w:ascii="Times New Roman" w:hAnsi="Times New Roman" w:cs="Times New Roman"/>
          <w:sz w:val="24"/>
          <w:szCs w:val="24"/>
        </w:rPr>
        <w:t>OPRODEX</w:t>
      </w:r>
      <w:r w:rsidR="005A653F">
        <w:rPr>
          <w:rFonts w:ascii="Times New Roman" w:hAnsi="Times New Roman" w:cs="Times New Roman"/>
          <w:sz w:val="24"/>
          <w:szCs w:val="24"/>
        </w:rPr>
        <w:t>.</w:t>
      </w:r>
    </w:p>
    <w:p w:rsidR="006C0BDC" w:rsidRPr="006C0BDC" w:rsidRDefault="007A0083" w:rsidP="00017AFE">
      <w:pPr>
        <w:pStyle w:val="Paragraphedeliste"/>
        <w:numPr>
          <w:ilvl w:val="0"/>
          <w:numId w:val="2"/>
        </w:numPr>
        <w:tabs>
          <w:tab w:val="left" w:pos="2268"/>
        </w:tabs>
        <w:spacing w:line="240" w:lineRule="auto"/>
        <w:jc w:val="both"/>
        <w:rPr>
          <w:rFonts w:ascii="Times New Roman" w:hAnsi="Times New Roman" w:cs="Times New Roman"/>
          <w:sz w:val="24"/>
          <w:szCs w:val="24"/>
        </w:rPr>
      </w:pPr>
      <w:r>
        <w:rPr>
          <w:rFonts w:ascii="Times New Roman" w:hAnsi="Times New Roman" w:cs="Times New Roman"/>
          <w:sz w:val="24"/>
          <w:szCs w:val="24"/>
        </w:rPr>
        <w:t>N</w:t>
      </w:r>
      <w:r w:rsidR="006C0BDC">
        <w:rPr>
          <w:rFonts w:ascii="Times New Roman" w:hAnsi="Times New Roman" w:cs="Times New Roman"/>
          <w:sz w:val="24"/>
          <w:szCs w:val="24"/>
        </w:rPr>
        <w:t xml:space="preserve">ombre de représentants </w:t>
      </w:r>
      <w:r>
        <w:rPr>
          <w:rFonts w:ascii="Times New Roman" w:hAnsi="Times New Roman" w:cs="Times New Roman"/>
          <w:sz w:val="24"/>
          <w:szCs w:val="24"/>
        </w:rPr>
        <w:t xml:space="preserve">pris en compte dans </w:t>
      </w:r>
      <w:r w:rsidR="005862FB">
        <w:rPr>
          <w:rFonts w:ascii="Times New Roman" w:hAnsi="Times New Roman" w:cs="Times New Roman"/>
          <w:sz w:val="24"/>
          <w:szCs w:val="24"/>
        </w:rPr>
        <w:t>la dotation</w:t>
      </w:r>
      <w:r>
        <w:rPr>
          <w:rFonts w:ascii="Times New Roman" w:hAnsi="Times New Roman" w:cs="Times New Roman"/>
          <w:sz w:val="24"/>
          <w:szCs w:val="24"/>
        </w:rPr>
        <w:t xml:space="preserve"> FOPRODEX</w:t>
      </w:r>
      <w:r w:rsidR="005862FB">
        <w:rPr>
          <w:rFonts w:ascii="Times New Roman" w:hAnsi="Times New Roman" w:cs="Times New Roman"/>
          <w:sz w:val="24"/>
          <w:szCs w:val="24"/>
        </w:rPr>
        <w:t> : M</w:t>
      </w:r>
      <w:r w:rsidR="006C0BDC" w:rsidRPr="008744EE">
        <w:rPr>
          <w:rFonts w:ascii="Times New Roman" w:hAnsi="Times New Roman" w:cs="Times New Roman"/>
          <w:sz w:val="24"/>
          <w:szCs w:val="24"/>
        </w:rPr>
        <w:t xml:space="preserve">aximum </w:t>
      </w:r>
      <w:r w:rsidR="00473D51">
        <w:rPr>
          <w:rFonts w:ascii="Times New Roman" w:hAnsi="Times New Roman" w:cs="Times New Roman"/>
          <w:sz w:val="24"/>
          <w:szCs w:val="24"/>
        </w:rPr>
        <w:t>2</w:t>
      </w:r>
      <w:r w:rsidR="006C0BDC" w:rsidRPr="008744EE">
        <w:rPr>
          <w:rFonts w:ascii="Times New Roman" w:hAnsi="Times New Roman" w:cs="Times New Roman"/>
          <w:sz w:val="24"/>
          <w:szCs w:val="24"/>
        </w:rPr>
        <w:t xml:space="preserve"> représentant</w:t>
      </w:r>
      <w:r w:rsidR="006C0BDC">
        <w:rPr>
          <w:rFonts w:ascii="Times New Roman" w:hAnsi="Times New Roman" w:cs="Times New Roman"/>
          <w:sz w:val="24"/>
          <w:szCs w:val="24"/>
        </w:rPr>
        <w:t>s</w:t>
      </w:r>
      <w:r w:rsidR="006C0BDC" w:rsidRPr="008744EE">
        <w:rPr>
          <w:rFonts w:ascii="Times New Roman" w:hAnsi="Times New Roman" w:cs="Times New Roman"/>
          <w:sz w:val="24"/>
          <w:szCs w:val="24"/>
        </w:rPr>
        <w:t>/</w:t>
      </w:r>
      <w:r w:rsidR="006C0BDC">
        <w:rPr>
          <w:rFonts w:ascii="Times New Roman" w:hAnsi="Times New Roman" w:cs="Times New Roman"/>
          <w:sz w:val="24"/>
          <w:szCs w:val="24"/>
        </w:rPr>
        <w:t xml:space="preserve"> </w:t>
      </w:r>
      <w:r w:rsidR="006C0BDC" w:rsidRPr="00BF2EC4">
        <w:rPr>
          <w:rFonts w:ascii="Times New Roman" w:hAnsi="Times New Roman" w:cs="Times New Roman"/>
          <w:sz w:val="24"/>
          <w:szCs w:val="24"/>
        </w:rPr>
        <w:t>entreprise</w:t>
      </w:r>
      <w:r w:rsidR="006C0BDC">
        <w:rPr>
          <w:rFonts w:ascii="Times New Roman" w:hAnsi="Times New Roman" w:cs="Times New Roman"/>
          <w:sz w:val="24"/>
          <w:szCs w:val="24"/>
        </w:rPr>
        <w:t>.</w:t>
      </w:r>
    </w:p>
    <w:p w:rsidR="00795269" w:rsidRDefault="00E60379" w:rsidP="00017AFE">
      <w:pPr>
        <w:pStyle w:val="Paragraphedeliste"/>
        <w:numPr>
          <w:ilvl w:val="0"/>
          <w:numId w:val="2"/>
        </w:numPr>
        <w:tabs>
          <w:tab w:val="left" w:pos="2268"/>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Nombre de jours  pris en </w:t>
      </w:r>
      <w:r w:rsidR="00C1726D">
        <w:rPr>
          <w:rFonts w:ascii="Times New Roman" w:hAnsi="Times New Roman" w:cs="Times New Roman"/>
          <w:sz w:val="24"/>
          <w:szCs w:val="24"/>
        </w:rPr>
        <w:t>compte dans la dotation FOPRODEX</w:t>
      </w:r>
      <w:r>
        <w:rPr>
          <w:rFonts w:ascii="Times New Roman" w:hAnsi="Times New Roman" w:cs="Times New Roman"/>
          <w:sz w:val="24"/>
          <w:szCs w:val="24"/>
        </w:rPr>
        <w:t> : m</w:t>
      </w:r>
      <w:r w:rsidR="00795269" w:rsidRPr="008744EE">
        <w:rPr>
          <w:rFonts w:ascii="Times New Roman" w:hAnsi="Times New Roman" w:cs="Times New Roman"/>
          <w:sz w:val="24"/>
          <w:szCs w:val="24"/>
        </w:rPr>
        <w:t>aximum 15 jours/</w:t>
      </w:r>
      <w:r w:rsidR="002C7DE9">
        <w:rPr>
          <w:rFonts w:ascii="Times New Roman" w:hAnsi="Times New Roman" w:cs="Times New Roman"/>
          <w:sz w:val="24"/>
          <w:szCs w:val="24"/>
        </w:rPr>
        <w:t xml:space="preserve"> </w:t>
      </w:r>
      <w:r w:rsidR="00795269" w:rsidRPr="008744EE">
        <w:rPr>
          <w:rFonts w:ascii="Times New Roman" w:hAnsi="Times New Roman" w:cs="Times New Roman"/>
          <w:sz w:val="24"/>
          <w:szCs w:val="24"/>
        </w:rPr>
        <w:t>mission/</w:t>
      </w:r>
      <w:r w:rsidR="002C7DE9">
        <w:rPr>
          <w:rFonts w:ascii="Times New Roman" w:hAnsi="Times New Roman" w:cs="Times New Roman"/>
          <w:sz w:val="24"/>
          <w:szCs w:val="24"/>
        </w:rPr>
        <w:t xml:space="preserve"> </w:t>
      </w:r>
      <w:r w:rsidR="00795269" w:rsidRPr="008744EE">
        <w:rPr>
          <w:rFonts w:ascii="Times New Roman" w:hAnsi="Times New Roman" w:cs="Times New Roman"/>
          <w:sz w:val="24"/>
          <w:szCs w:val="24"/>
        </w:rPr>
        <w:t>représentant</w:t>
      </w:r>
      <w:r w:rsidR="002C7DE9">
        <w:rPr>
          <w:rFonts w:ascii="Times New Roman" w:hAnsi="Times New Roman" w:cs="Times New Roman"/>
          <w:sz w:val="24"/>
          <w:szCs w:val="24"/>
        </w:rPr>
        <w:t>.</w:t>
      </w:r>
    </w:p>
    <w:p w:rsidR="002C7DE9" w:rsidRPr="002C7DE9" w:rsidRDefault="002C7DE9" w:rsidP="00017AFE">
      <w:pPr>
        <w:pStyle w:val="Paragraphedeliste"/>
        <w:numPr>
          <w:ilvl w:val="0"/>
          <w:numId w:val="2"/>
        </w:numPr>
        <w:tabs>
          <w:tab w:val="left" w:pos="2268"/>
        </w:tabs>
        <w:spacing w:line="240" w:lineRule="auto"/>
        <w:jc w:val="both"/>
        <w:rPr>
          <w:rFonts w:ascii="Times New Roman" w:hAnsi="Times New Roman" w:cs="Times New Roman"/>
          <w:b/>
          <w:sz w:val="24"/>
          <w:szCs w:val="24"/>
          <w:u w:val="single"/>
        </w:rPr>
      </w:pPr>
      <w:r w:rsidRPr="00FF7948">
        <w:rPr>
          <w:rFonts w:ascii="Times New Roman" w:hAnsi="Times New Roman" w:cs="Times New Roman"/>
          <w:sz w:val="24"/>
          <w:szCs w:val="24"/>
        </w:rPr>
        <w:t>La subvention est réduite de 50% à la 4</w:t>
      </w:r>
      <w:r w:rsidRPr="00FF7948">
        <w:rPr>
          <w:rFonts w:ascii="Times New Roman" w:hAnsi="Times New Roman" w:cs="Times New Roman"/>
          <w:sz w:val="24"/>
          <w:szCs w:val="24"/>
          <w:vertAlign w:val="superscript"/>
        </w:rPr>
        <w:t>ème</w:t>
      </w:r>
      <w:r w:rsidRPr="00FF7948">
        <w:rPr>
          <w:rFonts w:ascii="Times New Roman" w:hAnsi="Times New Roman" w:cs="Times New Roman"/>
          <w:sz w:val="24"/>
          <w:szCs w:val="24"/>
        </w:rPr>
        <w:t xml:space="preserve"> et la 5</w:t>
      </w:r>
      <w:r w:rsidRPr="00FF7948">
        <w:rPr>
          <w:rFonts w:ascii="Times New Roman" w:hAnsi="Times New Roman" w:cs="Times New Roman"/>
          <w:sz w:val="24"/>
          <w:szCs w:val="24"/>
          <w:vertAlign w:val="superscript"/>
        </w:rPr>
        <w:t xml:space="preserve">ème </w:t>
      </w:r>
      <w:r w:rsidRPr="00FF7948">
        <w:rPr>
          <w:rFonts w:ascii="Times New Roman" w:hAnsi="Times New Roman" w:cs="Times New Roman"/>
          <w:sz w:val="24"/>
          <w:szCs w:val="24"/>
        </w:rPr>
        <w:t xml:space="preserve">participation. </w:t>
      </w:r>
    </w:p>
    <w:p w:rsidR="00BA1642" w:rsidRDefault="005F52CA" w:rsidP="00017AFE">
      <w:pPr>
        <w:pStyle w:val="Paragraphedeliste"/>
        <w:numPr>
          <w:ilvl w:val="0"/>
          <w:numId w:val="2"/>
        </w:numPr>
        <w:tabs>
          <w:tab w:val="left" w:pos="2268"/>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Pour le transport des échantillons destinés </w:t>
      </w:r>
      <w:r w:rsidR="00A43071">
        <w:rPr>
          <w:rFonts w:ascii="Times New Roman" w:hAnsi="Times New Roman" w:cs="Times New Roman"/>
          <w:sz w:val="24"/>
          <w:szCs w:val="24"/>
        </w:rPr>
        <w:t>à</w:t>
      </w:r>
      <w:r>
        <w:rPr>
          <w:rFonts w:ascii="Times New Roman" w:hAnsi="Times New Roman" w:cs="Times New Roman"/>
          <w:sz w:val="24"/>
          <w:szCs w:val="24"/>
        </w:rPr>
        <w:t xml:space="preserve"> la vente da</w:t>
      </w:r>
      <w:r w:rsidR="00A43071">
        <w:rPr>
          <w:rFonts w:ascii="Times New Roman" w:hAnsi="Times New Roman" w:cs="Times New Roman"/>
          <w:sz w:val="24"/>
          <w:szCs w:val="24"/>
        </w:rPr>
        <w:t xml:space="preserve">ns les foires et manifestations, et quelque soit la nature de la participation individuelle ou collective, </w:t>
      </w:r>
      <w:r>
        <w:rPr>
          <w:rFonts w:ascii="Times New Roman" w:hAnsi="Times New Roman" w:cs="Times New Roman"/>
          <w:sz w:val="24"/>
          <w:szCs w:val="24"/>
        </w:rPr>
        <w:t xml:space="preserve">le calcul de la subvention sera établi </w:t>
      </w:r>
      <w:r w:rsidR="00A43071">
        <w:rPr>
          <w:rFonts w:ascii="Times New Roman" w:hAnsi="Times New Roman" w:cs="Times New Roman"/>
          <w:sz w:val="24"/>
          <w:szCs w:val="24"/>
        </w:rPr>
        <w:t>comme suit : 25% pou</w:t>
      </w:r>
      <w:r w:rsidR="005A09F2">
        <w:rPr>
          <w:rFonts w:ascii="Times New Roman" w:hAnsi="Times New Roman" w:cs="Times New Roman"/>
          <w:sz w:val="24"/>
          <w:szCs w:val="24"/>
        </w:rPr>
        <w:t>r les produits de l’artisanat et</w:t>
      </w:r>
      <w:r w:rsidR="00E77B43">
        <w:rPr>
          <w:rFonts w:ascii="Times New Roman" w:hAnsi="Times New Roman" w:cs="Times New Roman"/>
          <w:sz w:val="24"/>
          <w:szCs w:val="24"/>
        </w:rPr>
        <w:t xml:space="preserve"> </w:t>
      </w:r>
      <w:r w:rsidR="0075039D">
        <w:rPr>
          <w:rFonts w:ascii="Times New Roman" w:hAnsi="Times New Roman" w:cs="Times New Roman"/>
          <w:sz w:val="24"/>
          <w:szCs w:val="24"/>
        </w:rPr>
        <w:t>autres et 33% pour les IAA</w:t>
      </w:r>
      <w:r w:rsidR="005A09F2">
        <w:rPr>
          <w:rFonts w:ascii="Times New Roman" w:hAnsi="Times New Roman" w:cs="Times New Roman"/>
          <w:sz w:val="24"/>
          <w:szCs w:val="24"/>
        </w:rPr>
        <w:t>.</w:t>
      </w:r>
    </w:p>
    <w:p w:rsidR="00DD2ED9" w:rsidRPr="005C36FF" w:rsidRDefault="00BA1642" w:rsidP="005C36FF">
      <w:pPr>
        <w:pStyle w:val="Paragraphedeliste"/>
        <w:numPr>
          <w:ilvl w:val="0"/>
          <w:numId w:val="2"/>
        </w:numPr>
        <w:tabs>
          <w:tab w:val="left" w:pos="2268"/>
        </w:tabs>
        <w:spacing w:line="240" w:lineRule="auto"/>
        <w:jc w:val="both"/>
        <w:rPr>
          <w:rFonts w:ascii="Times New Roman" w:hAnsi="Times New Roman" w:cs="Times New Roman"/>
          <w:sz w:val="24"/>
          <w:szCs w:val="24"/>
        </w:rPr>
      </w:pPr>
      <w:r>
        <w:rPr>
          <w:rFonts w:ascii="Times New Roman" w:hAnsi="Times New Roman" w:cs="Times New Roman"/>
          <w:sz w:val="24"/>
          <w:szCs w:val="24"/>
        </w:rPr>
        <w:t>Pour les participations qui seront réalisées par des entreprises étrangères détenues par des tunisiens résidents à l’étranger et important des produits tunisiens, une lettre de recommandation signée par l</w:t>
      </w:r>
      <w:r w:rsidR="00260028">
        <w:rPr>
          <w:rFonts w:ascii="Times New Roman" w:hAnsi="Times New Roman" w:cs="Times New Roman"/>
          <w:sz w:val="24"/>
          <w:szCs w:val="24"/>
        </w:rPr>
        <w:t>’Ambassade de Tunisie ou bureau du CEPEX est exigée, dans laquelle les éléments se rapportant à l’action envisagée devraient être indiquées.</w:t>
      </w:r>
    </w:p>
    <w:p w:rsidR="00385A4A" w:rsidRPr="00B91F1E" w:rsidRDefault="00363532" w:rsidP="00017AFE">
      <w:pPr>
        <w:pStyle w:val="Paragraphedeliste"/>
        <w:spacing w:line="240" w:lineRule="auto"/>
        <w:ind w:right="57"/>
        <w:jc w:val="both"/>
        <w:rPr>
          <w:rFonts w:ascii="Times New Roman" w:hAnsi="Times New Roman" w:cs="Times New Roman"/>
          <w:b/>
          <w:i/>
          <w:iCs/>
          <w:sz w:val="28"/>
          <w:szCs w:val="28"/>
          <w:u w:val="single"/>
        </w:rPr>
      </w:pPr>
      <w:r w:rsidRPr="00B91F1E">
        <w:rPr>
          <w:rFonts w:ascii="Times New Roman" w:hAnsi="Times New Roman" w:cs="Times New Roman"/>
          <w:b/>
          <w:i/>
          <w:iCs/>
          <w:sz w:val="28"/>
          <w:szCs w:val="28"/>
          <w:u w:val="single"/>
        </w:rPr>
        <w:lastRenderedPageBreak/>
        <w:t>C</w:t>
      </w:r>
      <w:r w:rsidR="00373E16" w:rsidRPr="00B91F1E">
        <w:rPr>
          <w:rFonts w:ascii="Times New Roman" w:hAnsi="Times New Roman" w:cs="Times New Roman"/>
          <w:b/>
          <w:i/>
          <w:iCs/>
          <w:sz w:val="28"/>
          <w:szCs w:val="28"/>
          <w:u w:val="single"/>
        </w:rPr>
        <w:t>onditions : D</w:t>
      </w:r>
      <w:r w:rsidR="00385A4A" w:rsidRPr="00B91F1E">
        <w:rPr>
          <w:rFonts w:ascii="Times New Roman" w:hAnsi="Times New Roman" w:cs="Times New Roman"/>
          <w:b/>
          <w:i/>
          <w:iCs/>
          <w:sz w:val="28"/>
          <w:szCs w:val="28"/>
          <w:u w:val="single"/>
        </w:rPr>
        <w:t xml:space="preserve">ispositions particulières pour les participations collectives </w:t>
      </w:r>
    </w:p>
    <w:p w:rsidR="00385A4A" w:rsidRDefault="00385A4A" w:rsidP="00017AFE">
      <w:pPr>
        <w:pStyle w:val="Paragraphedeliste"/>
        <w:tabs>
          <w:tab w:val="left" w:pos="2268"/>
        </w:tabs>
        <w:spacing w:line="240" w:lineRule="auto"/>
        <w:jc w:val="both"/>
        <w:rPr>
          <w:rFonts w:ascii="Times New Roman" w:hAnsi="Times New Roman" w:cs="Times New Roman"/>
          <w:sz w:val="24"/>
          <w:szCs w:val="24"/>
        </w:rPr>
      </w:pPr>
      <w:r w:rsidRPr="000062A5">
        <w:rPr>
          <w:rFonts w:ascii="Times New Roman" w:hAnsi="Times New Roman" w:cs="Times New Roman"/>
          <w:sz w:val="24"/>
          <w:szCs w:val="24"/>
        </w:rPr>
        <w:t>En plus des dispositions générales précitées</w:t>
      </w:r>
      <w:r w:rsidR="00E06320">
        <w:rPr>
          <w:rFonts w:ascii="Times New Roman" w:hAnsi="Times New Roman" w:cs="Times New Roman"/>
          <w:sz w:val="24"/>
          <w:szCs w:val="24"/>
        </w:rPr>
        <w:t>,</w:t>
      </w:r>
      <w:r w:rsidRPr="000062A5">
        <w:rPr>
          <w:rFonts w:ascii="Times New Roman" w:hAnsi="Times New Roman" w:cs="Times New Roman"/>
          <w:sz w:val="24"/>
          <w:szCs w:val="24"/>
        </w:rPr>
        <w:t xml:space="preserve"> certaines conditions particulières portant sur les participations collectives devraient être </w:t>
      </w:r>
      <w:r w:rsidR="00F01B1C" w:rsidRPr="000062A5">
        <w:rPr>
          <w:rFonts w:ascii="Times New Roman" w:hAnsi="Times New Roman" w:cs="Times New Roman"/>
          <w:sz w:val="24"/>
          <w:szCs w:val="24"/>
        </w:rPr>
        <w:t>observ</w:t>
      </w:r>
      <w:r w:rsidRPr="000062A5">
        <w:rPr>
          <w:rFonts w:ascii="Times New Roman" w:hAnsi="Times New Roman" w:cs="Times New Roman"/>
          <w:sz w:val="24"/>
          <w:szCs w:val="24"/>
        </w:rPr>
        <w:t>ées et qui sont les suivantes</w:t>
      </w:r>
      <w:r w:rsidR="00FF7948" w:rsidRPr="000062A5">
        <w:rPr>
          <w:rFonts w:ascii="Times New Roman" w:hAnsi="Times New Roman" w:cs="Times New Roman"/>
          <w:sz w:val="24"/>
          <w:szCs w:val="24"/>
        </w:rPr>
        <w:t> :</w:t>
      </w:r>
    </w:p>
    <w:p w:rsidR="002262AD" w:rsidRPr="00C870BF" w:rsidRDefault="002262AD" w:rsidP="002262AD">
      <w:pPr>
        <w:pStyle w:val="Paragraphedeliste"/>
        <w:numPr>
          <w:ilvl w:val="0"/>
          <w:numId w:val="2"/>
        </w:numPr>
        <w:tabs>
          <w:tab w:val="left" w:pos="3686"/>
        </w:tabs>
        <w:spacing w:line="240" w:lineRule="auto"/>
        <w:ind w:right="57"/>
        <w:jc w:val="both"/>
        <w:rPr>
          <w:rFonts w:ascii="Times New Roman" w:hAnsi="Times New Roman" w:cs="Times New Roman"/>
          <w:sz w:val="24"/>
          <w:szCs w:val="24"/>
        </w:rPr>
      </w:pPr>
      <w:r w:rsidRPr="008744EE">
        <w:rPr>
          <w:rFonts w:ascii="Times New Roman" w:hAnsi="Times New Roman" w:cs="Times New Roman"/>
          <w:sz w:val="24"/>
          <w:szCs w:val="24"/>
        </w:rPr>
        <w:t>Les actions à caractère collectif sont soutenues à hauteur de 80%</w:t>
      </w:r>
      <w:r>
        <w:rPr>
          <w:rFonts w:ascii="Times New Roman" w:hAnsi="Times New Roman" w:cs="Times New Roman"/>
          <w:sz w:val="24"/>
          <w:szCs w:val="24"/>
        </w:rPr>
        <w:t xml:space="preserve"> </w:t>
      </w:r>
      <w:r w:rsidRPr="008744EE">
        <w:rPr>
          <w:rFonts w:ascii="Times New Roman" w:hAnsi="Times New Roman" w:cs="Times New Roman"/>
          <w:sz w:val="24"/>
          <w:szCs w:val="24"/>
        </w:rPr>
        <w:t xml:space="preserve">(groupement, </w:t>
      </w:r>
      <w:r>
        <w:rPr>
          <w:rFonts w:ascii="Times New Roman" w:hAnsi="Times New Roman" w:cs="Times New Roman"/>
          <w:sz w:val="24"/>
          <w:szCs w:val="24"/>
        </w:rPr>
        <w:t>GIE</w:t>
      </w:r>
      <w:r w:rsidRPr="008744EE">
        <w:rPr>
          <w:rFonts w:ascii="Times New Roman" w:hAnsi="Times New Roman" w:cs="Times New Roman"/>
          <w:sz w:val="24"/>
          <w:szCs w:val="24"/>
        </w:rPr>
        <w:t xml:space="preserve"> et fédération</w:t>
      </w:r>
      <w:r>
        <w:rPr>
          <w:rFonts w:ascii="Times New Roman" w:hAnsi="Times New Roman" w:cs="Times New Roman"/>
          <w:sz w:val="24"/>
          <w:szCs w:val="24"/>
        </w:rPr>
        <w:t>, etc…</w:t>
      </w:r>
      <w:r w:rsidRPr="008744EE">
        <w:rPr>
          <w:rFonts w:ascii="Times New Roman" w:hAnsi="Times New Roman" w:cs="Times New Roman"/>
          <w:sz w:val="24"/>
          <w:szCs w:val="24"/>
        </w:rPr>
        <w:t>)</w:t>
      </w:r>
      <w:r>
        <w:rPr>
          <w:rFonts w:ascii="Times New Roman" w:hAnsi="Times New Roman" w:cs="Times New Roman"/>
          <w:sz w:val="24"/>
          <w:szCs w:val="24"/>
        </w:rPr>
        <w:t>.</w:t>
      </w:r>
    </w:p>
    <w:p w:rsidR="002262AD" w:rsidRDefault="002262AD" w:rsidP="002262AD">
      <w:pPr>
        <w:pStyle w:val="Paragraphedeliste"/>
        <w:numPr>
          <w:ilvl w:val="0"/>
          <w:numId w:val="2"/>
        </w:numPr>
        <w:tabs>
          <w:tab w:val="left" w:pos="2268"/>
        </w:tabs>
        <w:spacing w:line="240" w:lineRule="auto"/>
        <w:jc w:val="both"/>
        <w:rPr>
          <w:rFonts w:asciiTheme="majorBidi" w:hAnsiTheme="majorBidi" w:cstheme="majorBidi"/>
          <w:sz w:val="24"/>
          <w:szCs w:val="24"/>
        </w:rPr>
      </w:pPr>
      <w:r w:rsidRPr="00EA25EC">
        <w:rPr>
          <w:rFonts w:ascii="Times New Roman" w:hAnsi="Times New Roman" w:cs="Times New Roman"/>
          <w:sz w:val="24"/>
          <w:szCs w:val="24"/>
        </w:rPr>
        <w:t>Pour les GIE</w:t>
      </w:r>
      <w:r>
        <w:rPr>
          <w:rFonts w:ascii="Times New Roman" w:hAnsi="Times New Roman" w:cs="Times New Roman"/>
          <w:sz w:val="24"/>
          <w:szCs w:val="24"/>
        </w:rPr>
        <w:t>,</w:t>
      </w:r>
      <w:r w:rsidRPr="00EA25EC">
        <w:rPr>
          <w:rFonts w:ascii="Times New Roman" w:hAnsi="Times New Roman" w:cs="Times New Roman"/>
          <w:sz w:val="24"/>
          <w:szCs w:val="24"/>
        </w:rPr>
        <w:t xml:space="preserve"> la dotation réservée  aux participations collectives ne sera accordée que si la participation </w:t>
      </w:r>
      <w:r>
        <w:rPr>
          <w:rFonts w:ascii="Times New Roman" w:hAnsi="Times New Roman" w:cs="Times New Roman"/>
          <w:sz w:val="24"/>
          <w:szCs w:val="24"/>
        </w:rPr>
        <w:t xml:space="preserve">porte sur la présence </w:t>
      </w:r>
      <w:r w:rsidRPr="00EA25EC">
        <w:rPr>
          <w:rFonts w:ascii="Times New Roman" w:hAnsi="Times New Roman" w:cs="Times New Roman"/>
          <w:sz w:val="24"/>
          <w:szCs w:val="24"/>
        </w:rPr>
        <w:t xml:space="preserve"> réelle</w:t>
      </w:r>
      <w:r>
        <w:rPr>
          <w:rFonts w:ascii="Times New Roman" w:hAnsi="Times New Roman" w:cs="Times New Roman"/>
          <w:sz w:val="24"/>
          <w:szCs w:val="24"/>
        </w:rPr>
        <w:t xml:space="preserve"> </w:t>
      </w:r>
      <w:r w:rsidRPr="00EA25EC">
        <w:rPr>
          <w:rFonts w:ascii="Times New Roman" w:hAnsi="Times New Roman" w:cs="Times New Roman"/>
          <w:sz w:val="24"/>
          <w:szCs w:val="24"/>
        </w:rPr>
        <w:t xml:space="preserve"> de deux entreprises</w:t>
      </w:r>
      <w:r>
        <w:rPr>
          <w:rFonts w:ascii="Times New Roman" w:hAnsi="Times New Roman" w:cs="Times New Roman"/>
          <w:sz w:val="24"/>
          <w:szCs w:val="24"/>
        </w:rPr>
        <w:t xml:space="preserve"> au minimum</w:t>
      </w:r>
      <w:r w:rsidRPr="00EA25EC">
        <w:rPr>
          <w:rFonts w:ascii="Times New Roman" w:hAnsi="Times New Roman" w:cs="Times New Roman"/>
          <w:sz w:val="24"/>
          <w:szCs w:val="24"/>
        </w:rPr>
        <w:t xml:space="preserve"> formant le GIE et représentée chacune par des représentants travaillant effectivement au sein de chaque entreprise ; </w:t>
      </w:r>
      <w:r>
        <w:rPr>
          <w:rFonts w:ascii="Times New Roman" w:hAnsi="Times New Roman" w:cs="Times New Roman"/>
          <w:sz w:val="24"/>
          <w:szCs w:val="24"/>
        </w:rPr>
        <w:t>l’espace minimum réservé ne doit pas être inférieur à 18 m</w:t>
      </w:r>
      <w:r>
        <w:rPr>
          <w:rFonts w:ascii="Times New Roman" w:hAnsi="Times New Roman" w:cs="Times New Roman"/>
          <w:sz w:val="24"/>
          <w:szCs w:val="24"/>
          <w:vertAlign w:val="superscript"/>
        </w:rPr>
        <w:t>2 ;</w:t>
      </w:r>
      <w:r>
        <w:rPr>
          <w:rFonts w:asciiTheme="majorBidi" w:hAnsiTheme="majorBidi" w:cstheme="majorBidi"/>
          <w:sz w:val="24"/>
          <w:szCs w:val="24"/>
        </w:rPr>
        <w:t xml:space="preserve"> le cas échéant le calcul de la subvention sera similaire à celui considéré aux participations individuelles.</w:t>
      </w:r>
    </w:p>
    <w:p w:rsidR="00454DB4" w:rsidRPr="00454DB4" w:rsidRDefault="00454DB4" w:rsidP="00454DB4">
      <w:pPr>
        <w:pStyle w:val="Paragraphedeliste"/>
        <w:numPr>
          <w:ilvl w:val="0"/>
          <w:numId w:val="2"/>
        </w:numPr>
        <w:tabs>
          <w:tab w:val="left" w:pos="2268"/>
        </w:tabs>
        <w:spacing w:line="240" w:lineRule="auto"/>
        <w:jc w:val="both"/>
        <w:rPr>
          <w:rFonts w:asciiTheme="majorBidi" w:hAnsiTheme="majorBidi" w:cstheme="majorBidi"/>
          <w:sz w:val="24"/>
          <w:szCs w:val="24"/>
        </w:rPr>
      </w:pPr>
      <w:r w:rsidRPr="00280E4F">
        <w:rPr>
          <w:rFonts w:asciiTheme="majorBidi" w:hAnsiTheme="majorBidi" w:cstheme="majorBidi"/>
          <w:sz w:val="24"/>
          <w:szCs w:val="24"/>
        </w:rPr>
        <w:t>Pour les sociétés de commerce international,  le nombre d’entreprises participantes est fixé à 3 entreprises  minimum et l’espace réservé ne doit pas être inférieur à 18m</w:t>
      </w:r>
      <w:r w:rsidRPr="00280E4F">
        <w:rPr>
          <w:rFonts w:asciiTheme="majorBidi" w:hAnsiTheme="majorBidi" w:cstheme="majorBidi"/>
          <w:sz w:val="24"/>
          <w:szCs w:val="24"/>
          <w:vertAlign w:val="superscript"/>
        </w:rPr>
        <w:t>2</w:t>
      </w:r>
      <w:r w:rsidRPr="00280E4F">
        <w:rPr>
          <w:rFonts w:asciiTheme="majorBidi" w:hAnsiTheme="majorBidi" w:cstheme="majorBidi"/>
          <w:sz w:val="24"/>
          <w:szCs w:val="24"/>
        </w:rPr>
        <w:t>.</w:t>
      </w:r>
    </w:p>
    <w:p w:rsidR="002262AD" w:rsidRPr="00C870BF" w:rsidRDefault="002262AD" w:rsidP="002262AD">
      <w:pPr>
        <w:pStyle w:val="Paragraphedeliste"/>
        <w:numPr>
          <w:ilvl w:val="0"/>
          <w:numId w:val="2"/>
        </w:numPr>
        <w:tabs>
          <w:tab w:val="left" w:pos="2268"/>
        </w:tabs>
        <w:spacing w:line="240" w:lineRule="auto"/>
        <w:jc w:val="both"/>
        <w:rPr>
          <w:rFonts w:ascii="Times New Roman" w:hAnsi="Times New Roman" w:cs="Times New Roman"/>
          <w:sz w:val="24"/>
          <w:szCs w:val="24"/>
        </w:rPr>
      </w:pPr>
      <w:r>
        <w:rPr>
          <w:rFonts w:ascii="Times New Roman" w:hAnsi="Times New Roman" w:cs="Times New Roman"/>
          <w:sz w:val="24"/>
          <w:szCs w:val="24"/>
        </w:rPr>
        <w:t>Concernant le nombre de demandes éligibles à la dotation FOPRODEX, i</w:t>
      </w:r>
      <w:r w:rsidRPr="00E60379">
        <w:rPr>
          <w:rFonts w:ascii="Times New Roman" w:hAnsi="Times New Roman" w:cs="Times New Roman"/>
          <w:sz w:val="24"/>
          <w:szCs w:val="24"/>
        </w:rPr>
        <w:t>l n’y a</w:t>
      </w:r>
      <w:r>
        <w:rPr>
          <w:rFonts w:ascii="Times New Roman" w:hAnsi="Times New Roman" w:cs="Times New Roman"/>
          <w:sz w:val="24"/>
          <w:szCs w:val="24"/>
        </w:rPr>
        <w:t xml:space="preserve"> </w:t>
      </w:r>
      <w:r w:rsidRPr="00E60379">
        <w:rPr>
          <w:rFonts w:ascii="Times New Roman" w:hAnsi="Times New Roman" w:cs="Times New Roman"/>
          <w:sz w:val="24"/>
          <w:szCs w:val="24"/>
        </w:rPr>
        <w:t>pas de plafonds</w:t>
      </w:r>
      <w:r>
        <w:rPr>
          <w:rFonts w:ascii="Times New Roman" w:hAnsi="Times New Roman" w:cs="Times New Roman"/>
          <w:sz w:val="24"/>
          <w:szCs w:val="24"/>
        </w:rPr>
        <w:t xml:space="preserve"> pour</w:t>
      </w:r>
      <w:r w:rsidRPr="00E60379">
        <w:rPr>
          <w:rFonts w:ascii="Times New Roman" w:hAnsi="Times New Roman" w:cs="Times New Roman"/>
          <w:sz w:val="24"/>
          <w:szCs w:val="24"/>
        </w:rPr>
        <w:t xml:space="preserve"> les groupements interprofessionnels et autres structures publiques similaires, sous réserve du changement </w:t>
      </w:r>
      <w:r>
        <w:rPr>
          <w:rFonts w:ascii="Times New Roman" w:hAnsi="Times New Roman" w:cs="Times New Roman"/>
          <w:sz w:val="24"/>
          <w:szCs w:val="24"/>
        </w:rPr>
        <w:t xml:space="preserve">périodique </w:t>
      </w:r>
      <w:r w:rsidRPr="00E60379">
        <w:rPr>
          <w:rFonts w:ascii="Times New Roman" w:hAnsi="Times New Roman" w:cs="Times New Roman"/>
          <w:sz w:val="24"/>
          <w:szCs w:val="24"/>
        </w:rPr>
        <w:t>d’un minimum de 20% du nom</w:t>
      </w:r>
      <w:r>
        <w:rPr>
          <w:rFonts w:ascii="Times New Roman" w:hAnsi="Times New Roman" w:cs="Times New Roman"/>
          <w:sz w:val="24"/>
          <w:szCs w:val="24"/>
        </w:rPr>
        <w:t xml:space="preserve">bre d’entreprises participantes </w:t>
      </w:r>
      <w:r w:rsidRPr="00E60379">
        <w:rPr>
          <w:rFonts w:ascii="Times New Roman" w:hAnsi="Times New Roman" w:cs="Times New Roman"/>
          <w:sz w:val="24"/>
          <w:szCs w:val="24"/>
        </w:rPr>
        <w:t>chapotées par le groupement</w:t>
      </w:r>
      <w:r>
        <w:rPr>
          <w:rFonts w:ascii="Times New Roman" w:hAnsi="Times New Roman" w:cs="Times New Roman"/>
          <w:sz w:val="24"/>
          <w:szCs w:val="24"/>
        </w:rPr>
        <w:t>  dès la 4</w:t>
      </w:r>
      <w:r w:rsidRPr="00FF7948">
        <w:rPr>
          <w:rFonts w:ascii="Times New Roman" w:hAnsi="Times New Roman" w:cs="Times New Roman"/>
          <w:sz w:val="24"/>
          <w:szCs w:val="24"/>
          <w:vertAlign w:val="superscript"/>
        </w:rPr>
        <w:t>ème</w:t>
      </w:r>
      <w:r>
        <w:rPr>
          <w:rFonts w:ascii="Times New Roman" w:hAnsi="Times New Roman" w:cs="Times New Roman"/>
          <w:sz w:val="24"/>
          <w:szCs w:val="24"/>
        </w:rPr>
        <w:t xml:space="preserve"> participation; la dotation couvrira 80% des frais plafonnés à 50 000 DT  et ne sera pas  rabaissée contrairement aux dispositions réservées aux participations individuelles. </w:t>
      </w:r>
    </w:p>
    <w:p w:rsidR="002262AD" w:rsidRPr="00454DB4" w:rsidRDefault="002262AD" w:rsidP="00454DB4">
      <w:pPr>
        <w:pStyle w:val="Paragraphedeliste"/>
        <w:numPr>
          <w:ilvl w:val="0"/>
          <w:numId w:val="2"/>
        </w:numPr>
        <w:tabs>
          <w:tab w:val="left" w:pos="2268"/>
        </w:tabs>
        <w:spacing w:line="240" w:lineRule="auto"/>
        <w:jc w:val="both"/>
        <w:rPr>
          <w:rFonts w:ascii="Times New Roman" w:hAnsi="Times New Roman" w:cs="Times New Roman"/>
          <w:sz w:val="24"/>
          <w:szCs w:val="24"/>
        </w:rPr>
      </w:pPr>
      <w:r w:rsidRPr="00385A4A">
        <w:rPr>
          <w:rFonts w:ascii="Times New Roman" w:hAnsi="Times New Roman" w:cs="Times New Roman"/>
          <w:sz w:val="24"/>
          <w:szCs w:val="24"/>
        </w:rPr>
        <w:t xml:space="preserve">La subvention </w:t>
      </w:r>
      <w:r>
        <w:rPr>
          <w:rFonts w:ascii="Times New Roman" w:hAnsi="Times New Roman" w:cs="Times New Roman"/>
          <w:sz w:val="24"/>
          <w:szCs w:val="24"/>
        </w:rPr>
        <w:t>est plafonnée à</w:t>
      </w:r>
      <w:r w:rsidRPr="00385A4A">
        <w:rPr>
          <w:rFonts w:ascii="Times New Roman" w:hAnsi="Times New Roman" w:cs="Times New Roman"/>
          <w:sz w:val="24"/>
          <w:szCs w:val="24"/>
        </w:rPr>
        <w:t xml:space="preserve"> 40</w:t>
      </w:r>
      <w:bookmarkStart w:id="0" w:name="_GoBack"/>
      <w:bookmarkEnd w:id="0"/>
      <w:r>
        <w:rPr>
          <w:rFonts w:ascii="Times New Roman" w:hAnsi="Times New Roman" w:cs="Times New Roman"/>
          <w:sz w:val="24"/>
          <w:szCs w:val="24"/>
        </w:rPr>
        <w:t xml:space="preserve"> </w:t>
      </w:r>
      <w:r w:rsidRPr="00385A4A">
        <w:rPr>
          <w:rFonts w:ascii="Times New Roman" w:hAnsi="Times New Roman" w:cs="Times New Roman"/>
          <w:sz w:val="24"/>
          <w:szCs w:val="24"/>
        </w:rPr>
        <w:t>000 DT</w:t>
      </w:r>
      <w:r>
        <w:rPr>
          <w:rFonts w:ascii="Times New Roman" w:hAnsi="Times New Roman" w:cs="Times New Roman"/>
          <w:sz w:val="24"/>
          <w:szCs w:val="24"/>
        </w:rPr>
        <w:t xml:space="preserve"> pour l’ensemble des acteurs précités, à l’exception des sociétés de commerce international  pour lesquelles la subvention  est plafonnée à 30 000 DT. </w:t>
      </w:r>
    </w:p>
    <w:p w:rsidR="00FF7948" w:rsidRPr="00C870BF" w:rsidRDefault="00385A4A" w:rsidP="00017AFE">
      <w:pPr>
        <w:pStyle w:val="Paragraphedeliste"/>
        <w:numPr>
          <w:ilvl w:val="0"/>
          <w:numId w:val="2"/>
        </w:numPr>
        <w:tabs>
          <w:tab w:val="left" w:pos="3686"/>
        </w:tabs>
        <w:spacing w:line="240" w:lineRule="auto"/>
        <w:ind w:right="57"/>
        <w:jc w:val="both"/>
        <w:rPr>
          <w:rFonts w:ascii="Times New Roman" w:hAnsi="Times New Roman" w:cs="Times New Roman"/>
          <w:sz w:val="24"/>
          <w:szCs w:val="24"/>
        </w:rPr>
      </w:pPr>
      <w:r>
        <w:rPr>
          <w:rFonts w:ascii="Times New Roman" w:hAnsi="Times New Roman" w:cs="Times New Roman"/>
          <w:sz w:val="24"/>
          <w:szCs w:val="24"/>
        </w:rPr>
        <w:t>La superficie globale couverte par la dot</w:t>
      </w:r>
      <w:r w:rsidR="003A606B">
        <w:rPr>
          <w:rFonts w:ascii="Times New Roman" w:hAnsi="Times New Roman" w:cs="Times New Roman"/>
          <w:sz w:val="24"/>
          <w:szCs w:val="24"/>
        </w:rPr>
        <w:t>ation FOPRODEX</w:t>
      </w:r>
      <w:r w:rsidR="006C130F">
        <w:rPr>
          <w:rFonts w:ascii="Times New Roman" w:hAnsi="Times New Roman" w:cs="Times New Roman"/>
          <w:sz w:val="24"/>
          <w:szCs w:val="24"/>
        </w:rPr>
        <w:t xml:space="preserve"> est fixée à 50 m</w:t>
      </w:r>
      <w:r w:rsidR="006C130F">
        <w:rPr>
          <w:rFonts w:ascii="Times New Roman" w:hAnsi="Times New Roman" w:cs="Times New Roman"/>
          <w:sz w:val="24"/>
          <w:szCs w:val="24"/>
          <w:vertAlign w:val="superscript"/>
        </w:rPr>
        <w:t>2</w:t>
      </w:r>
      <w:r w:rsidR="005F52CA">
        <w:rPr>
          <w:rFonts w:ascii="Times New Roman" w:hAnsi="Times New Roman" w:cs="Times New Roman"/>
          <w:sz w:val="24"/>
          <w:szCs w:val="24"/>
        </w:rPr>
        <w:t> ; si la s</w:t>
      </w:r>
      <w:r w:rsidR="005F52CA" w:rsidRPr="008744EE">
        <w:rPr>
          <w:rFonts w:ascii="Times New Roman" w:hAnsi="Times New Roman" w:cs="Times New Roman"/>
          <w:sz w:val="24"/>
          <w:szCs w:val="24"/>
        </w:rPr>
        <w:t xml:space="preserve">uperficie </w:t>
      </w:r>
      <w:r w:rsidR="006C130F">
        <w:rPr>
          <w:rFonts w:ascii="Times New Roman" w:hAnsi="Times New Roman" w:cs="Times New Roman"/>
          <w:sz w:val="24"/>
          <w:szCs w:val="24"/>
        </w:rPr>
        <w:t>du stand est supérieure à 50m</w:t>
      </w:r>
      <w:r w:rsidR="006C130F">
        <w:rPr>
          <w:rFonts w:ascii="Times New Roman" w:hAnsi="Times New Roman" w:cs="Times New Roman"/>
          <w:sz w:val="24"/>
          <w:szCs w:val="24"/>
          <w:vertAlign w:val="superscript"/>
        </w:rPr>
        <w:t>2</w:t>
      </w:r>
      <w:r w:rsidR="00A43071">
        <w:rPr>
          <w:rFonts w:ascii="Times New Roman" w:hAnsi="Times New Roman" w:cs="Times New Roman"/>
          <w:sz w:val="24"/>
          <w:szCs w:val="24"/>
        </w:rPr>
        <w:t xml:space="preserve">, </w:t>
      </w:r>
      <w:r w:rsidR="005F52CA">
        <w:rPr>
          <w:rFonts w:ascii="Times New Roman" w:hAnsi="Times New Roman" w:cs="Times New Roman"/>
          <w:sz w:val="24"/>
          <w:szCs w:val="24"/>
        </w:rPr>
        <w:t>le calcul de</w:t>
      </w:r>
      <w:r w:rsidR="001F228C">
        <w:rPr>
          <w:rFonts w:ascii="Times New Roman" w:hAnsi="Times New Roman" w:cs="Times New Roman"/>
          <w:sz w:val="24"/>
          <w:szCs w:val="24"/>
        </w:rPr>
        <w:t xml:space="preserve"> la</w:t>
      </w:r>
      <w:r w:rsidR="005F52CA">
        <w:rPr>
          <w:rFonts w:ascii="Times New Roman" w:hAnsi="Times New Roman" w:cs="Times New Roman"/>
          <w:sz w:val="24"/>
          <w:szCs w:val="24"/>
        </w:rPr>
        <w:t xml:space="preserve"> subvention sera établi au prorata pour les frais afférents à la location de l’espace et l’aménagement.</w:t>
      </w:r>
      <w:r w:rsidR="00FF7948" w:rsidRPr="00FF7948">
        <w:rPr>
          <w:rFonts w:ascii="Times New Roman" w:hAnsi="Times New Roman" w:cs="Times New Roman"/>
          <w:sz w:val="24"/>
          <w:szCs w:val="24"/>
        </w:rPr>
        <w:t xml:space="preserve"> </w:t>
      </w:r>
    </w:p>
    <w:p w:rsidR="00DD2ED9" w:rsidRDefault="00DD2ED9" w:rsidP="00017AFE">
      <w:pPr>
        <w:pStyle w:val="Notedebasdepage"/>
        <w:ind w:left="720"/>
      </w:pPr>
    </w:p>
    <w:p w:rsidR="00843F4A" w:rsidRPr="00B91F1E" w:rsidRDefault="00420213" w:rsidP="00017AFE">
      <w:pPr>
        <w:pStyle w:val="Notedebasdepage"/>
        <w:ind w:left="720"/>
        <w:rPr>
          <w:rFonts w:ascii="Times New Roman" w:hAnsi="Times New Roman" w:cs="Times New Roman"/>
          <w:b/>
          <w:bCs/>
          <w:i/>
          <w:iCs/>
          <w:sz w:val="28"/>
          <w:szCs w:val="28"/>
          <w:u w:val="single"/>
        </w:rPr>
      </w:pPr>
      <w:r w:rsidRPr="00B91F1E">
        <w:rPr>
          <w:rFonts w:ascii="Times New Roman" w:hAnsi="Times New Roman" w:cs="Times New Roman"/>
          <w:b/>
          <w:bCs/>
          <w:i/>
          <w:iCs/>
          <w:sz w:val="28"/>
          <w:szCs w:val="28"/>
          <w:u w:val="single"/>
        </w:rPr>
        <w:t xml:space="preserve">Mode de </w:t>
      </w:r>
      <w:r w:rsidR="00B662F6" w:rsidRPr="00B91F1E">
        <w:rPr>
          <w:rFonts w:ascii="Times New Roman" w:hAnsi="Times New Roman" w:cs="Times New Roman"/>
          <w:b/>
          <w:bCs/>
          <w:i/>
          <w:iCs/>
          <w:sz w:val="28"/>
          <w:szCs w:val="28"/>
          <w:u w:val="single"/>
        </w:rPr>
        <w:t>Calcul</w:t>
      </w:r>
      <w:r w:rsidR="00DD2ED9" w:rsidRPr="00B91F1E">
        <w:rPr>
          <w:rFonts w:ascii="Times New Roman" w:hAnsi="Times New Roman" w:cs="Times New Roman"/>
          <w:b/>
          <w:bCs/>
          <w:i/>
          <w:iCs/>
          <w:sz w:val="28"/>
          <w:szCs w:val="28"/>
          <w:u w:val="single"/>
        </w:rPr>
        <w:t> :</w:t>
      </w:r>
    </w:p>
    <w:p w:rsidR="005A583E" w:rsidRPr="005A583E" w:rsidRDefault="005A583E" w:rsidP="00017AFE">
      <w:pPr>
        <w:pStyle w:val="Notedebasdepage"/>
        <w:ind w:left="720"/>
        <w:rPr>
          <w:u w:val="single"/>
        </w:rPr>
      </w:pPr>
    </w:p>
    <w:p w:rsidR="002F3B16" w:rsidRPr="005A583E" w:rsidRDefault="002F3B16" w:rsidP="00017AFE">
      <w:pPr>
        <w:pStyle w:val="Paragraphedeliste"/>
        <w:numPr>
          <w:ilvl w:val="0"/>
          <w:numId w:val="7"/>
        </w:numPr>
        <w:spacing w:after="200" w:line="240" w:lineRule="auto"/>
        <w:jc w:val="both"/>
        <w:rPr>
          <w:rFonts w:asciiTheme="majorBidi" w:hAnsiTheme="majorBidi" w:cstheme="majorBidi"/>
          <w:b/>
          <w:bCs/>
          <w:sz w:val="24"/>
          <w:szCs w:val="24"/>
          <w:u w:val="single"/>
        </w:rPr>
      </w:pPr>
      <w:r w:rsidRPr="005A583E">
        <w:rPr>
          <w:rFonts w:asciiTheme="majorBidi" w:hAnsiTheme="majorBidi" w:cstheme="majorBidi"/>
          <w:b/>
          <w:bCs/>
          <w:sz w:val="24"/>
          <w:szCs w:val="24"/>
        </w:rPr>
        <w:t>Marchés traditionnels :</w:t>
      </w:r>
    </w:p>
    <w:p w:rsidR="005A583E" w:rsidRPr="00552880" w:rsidRDefault="005A583E" w:rsidP="00552880">
      <w:pPr>
        <w:pStyle w:val="Paragraphedeliste"/>
        <w:numPr>
          <w:ilvl w:val="0"/>
          <w:numId w:val="6"/>
        </w:numPr>
        <w:spacing w:line="240" w:lineRule="auto"/>
        <w:jc w:val="both"/>
        <w:rPr>
          <w:rFonts w:asciiTheme="majorBidi" w:hAnsiTheme="majorBidi" w:cstheme="majorBidi"/>
          <w:sz w:val="24"/>
          <w:szCs w:val="24"/>
        </w:rPr>
      </w:pPr>
      <w:r w:rsidRPr="005A583E">
        <w:rPr>
          <w:rFonts w:asciiTheme="majorBidi" w:hAnsiTheme="majorBidi" w:cstheme="majorBidi"/>
          <w:sz w:val="24"/>
          <w:szCs w:val="24"/>
        </w:rPr>
        <w:t xml:space="preserve">Si Choix Opérateur </w:t>
      </w:r>
      <w:r w:rsidRPr="005A583E">
        <w:rPr>
          <w:rFonts w:asciiTheme="majorBidi" w:hAnsiTheme="majorBidi" w:cstheme="majorBidi"/>
          <w:b/>
          <w:bCs/>
          <w:sz w:val="24"/>
          <w:szCs w:val="24"/>
        </w:rPr>
        <w:t>Instruction</w:t>
      </w:r>
      <w:r w:rsidRPr="005A583E">
        <w:rPr>
          <w:rFonts w:asciiTheme="majorBidi" w:hAnsiTheme="majorBidi" w:cstheme="majorBidi"/>
          <w:sz w:val="24"/>
          <w:szCs w:val="24"/>
        </w:rPr>
        <w:t xml:space="preserve"> = subvention uniquement</w:t>
      </w:r>
      <w:r w:rsidR="00AC1DD1">
        <w:rPr>
          <w:rFonts w:asciiTheme="majorBidi" w:hAnsiTheme="majorBidi" w:cstheme="majorBidi"/>
          <w:sz w:val="24"/>
          <w:szCs w:val="24"/>
        </w:rPr>
        <w:t>,</w:t>
      </w:r>
      <w:r w:rsidRPr="005A583E">
        <w:rPr>
          <w:rFonts w:asciiTheme="majorBidi" w:hAnsiTheme="majorBidi" w:cstheme="majorBidi"/>
          <w:sz w:val="24"/>
          <w:szCs w:val="24"/>
        </w:rPr>
        <w:t xml:space="preserve"> alors :</w:t>
      </w:r>
    </w:p>
    <w:p w:rsidR="00625CA0" w:rsidRPr="00C870BF" w:rsidRDefault="00F841CF" w:rsidP="00017AFE">
      <w:pPr>
        <w:pStyle w:val="Paragraphedeliste"/>
        <w:spacing w:line="240" w:lineRule="auto"/>
        <w:ind w:left="1440"/>
        <w:jc w:val="both"/>
        <w:rPr>
          <w:rFonts w:asciiTheme="majorBidi" w:hAnsiTheme="majorBidi" w:cstheme="majorBidi"/>
          <w:sz w:val="24"/>
          <w:szCs w:val="24"/>
        </w:rPr>
      </w:pPr>
      <w:r>
        <w:rPr>
          <w:rFonts w:asciiTheme="majorBidi" w:hAnsiTheme="majorBidi" w:cstheme="majorBidi"/>
          <w:b/>
          <w:bCs/>
          <w:sz w:val="24"/>
          <w:szCs w:val="24"/>
        </w:rPr>
        <w:t xml:space="preserve">          </w:t>
      </w:r>
      <w:r w:rsidR="00E666DD" w:rsidRPr="00D13A82">
        <w:rPr>
          <w:rFonts w:asciiTheme="majorBidi" w:hAnsiTheme="majorBidi" w:cstheme="majorBidi"/>
          <w:b/>
          <w:bCs/>
          <w:sz w:val="24"/>
          <w:szCs w:val="24"/>
        </w:rPr>
        <w:t>TS</w:t>
      </w:r>
      <w:r w:rsidR="00206460">
        <w:rPr>
          <w:rFonts w:asciiTheme="majorBidi" w:hAnsiTheme="majorBidi" w:cstheme="majorBidi"/>
          <w:sz w:val="24"/>
          <w:szCs w:val="24"/>
        </w:rPr>
        <w:t xml:space="preserve"> = 30</w:t>
      </w:r>
      <w:r w:rsidR="00F50A87">
        <w:rPr>
          <w:rFonts w:asciiTheme="majorBidi" w:hAnsiTheme="majorBidi" w:cstheme="majorBidi"/>
          <w:sz w:val="24"/>
          <w:szCs w:val="24"/>
        </w:rPr>
        <w:t xml:space="preserve"> </w:t>
      </w:r>
      <w:r w:rsidR="00206460">
        <w:rPr>
          <w:rFonts w:asciiTheme="majorBidi" w:hAnsiTheme="majorBidi" w:cstheme="majorBidi"/>
          <w:sz w:val="24"/>
          <w:szCs w:val="24"/>
        </w:rPr>
        <w:t>% + (bonification 5</w:t>
      </w:r>
      <w:r w:rsidR="00F50A87">
        <w:rPr>
          <w:rFonts w:asciiTheme="majorBidi" w:hAnsiTheme="majorBidi" w:cstheme="majorBidi"/>
          <w:sz w:val="24"/>
          <w:szCs w:val="24"/>
        </w:rPr>
        <w:t xml:space="preserve"> </w:t>
      </w:r>
      <w:r w:rsidR="00206460">
        <w:rPr>
          <w:rFonts w:asciiTheme="majorBidi" w:hAnsiTheme="majorBidi" w:cstheme="majorBidi"/>
          <w:sz w:val="24"/>
          <w:szCs w:val="24"/>
        </w:rPr>
        <w:t>%) = 3</w:t>
      </w:r>
      <w:r w:rsidR="00E666DD">
        <w:rPr>
          <w:rFonts w:asciiTheme="majorBidi" w:hAnsiTheme="majorBidi" w:cstheme="majorBidi"/>
          <w:sz w:val="24"/>
          <w:szCs w:val="24"/>
        </w:rPr>
        <w:t>5</w:t>
      </w:r>
      <w:r w:rsidR="00F50A87">
        <w:rPr>
          <w:rFonts w:asciiTheme="majorBidi" w:hAnsiTheme="majorBidi" w:cstheme="majorBidi"/>
          <w:sz w:val="24"/>
          <w:szCs w:val="24"/>
        </w:rPr>
        <w:t xml:space="preserve"> </w:t>
      </w:r>
      <w:r w:rsidR="00E666DD">
        <w:rPr>
          <w:rFonts w:asciiTheme="majorBidi" w:hAnsiTheme="majorBidi" w:cstheme="majorBidi"/>
          <w:sz w:val="24"/>
          <w:szCs w:val="24"/>
        </w:rPr>
        <w:t>%</w:t>
      </w:r>
      <w:r w:rsidR="00AC1DD1">
        <w:rPr>
          <w:rFonts w:asciiTheme="majorBidi" w:hAnsiTheme="majorBidi" w:cstheme="majorBidi"/>
          <w:sz w:val="24"/>
          <w:szCs w:val="24"/>
        </w:rPr>
        <w:t xml:space="preserve"> et </w:t>
      </w:r>
      <w:r w:rsidR="00AC1DD1" w:rsidRPr="00AC1DD1">
        <w:rPr>
          <w:rFonts w:asciiTheme="majorBidi" w:hAnsiTheme="majorBidi" w:cstheme="majorBidi"/>
          <w:b/>
          <w:bCs/>
          <w:sz w:val="24"/>
          <w:szCs w:val="24"/>
        </w:rPr>
        <w:t>TP</w:t>
      </w:r>
      <w:r w:rsidR="00AC1DD1">
        <w:rPr>
          <w:rFonts w:asciiTheme="majorBidi" w:hAnsiTheme="majorBidi" w:cstheme="majorBidi"/>
          <w:sz w:val="24"/>
          <w:szCs w:val="24"/>
        </w:rPr>
        <w:t xml:space="preserve"> = 0</w:t>
      </w:r>
    </w:p>
    <w:p w:rsidR="00F841CF" w:rsidRDefault="00E666DD" w:rsidP="00017AFE">
      <w:pPr>
        <w:pStyle w:val="Paragraphedeliste"/>
        <w:numPr>
          <w:ilvl w:val="0"/>
          <w:numId w:val="6"/>
        </w:numPr>
        <w:spacing w:line="240" w:lineRule="auto"/>
        <w:jc w:val="both"/>
        <w:rPr>
          <w:rFonts w:asciiTheme="majorBidi" w:hAnsiTheme="majorBidi" w:cstheme="majorBidi"/>
          <w:sz w:val="24"/>
          <w:szCs w:val="24"/>
        </w:rPr>
      </w:pPr>
      <w:r w:rsidRPr="00172129">
        <w:rPr>
          <w:rFonts w:asciiTheme="majorBidi" w:hAnsiTheme="majorBidi" w:cstheme="majorBidi"/>
          <w:sz w:val="24"/>
          <w:szCs w:val="24"/>
        </w:rPr>
        <w:t xml:space="preserve">Si Choix Opérateur </w:t>
      </w:r>
      <w:r w:rsidRPr="00172129">
        <w:rPr>
          <w:rFonts w:asciiTheme="majorBidi" w:hAnsiTheme="majorBidi" w:cstheme="majorBidi"/>
          <w:b/>
          <w:bCs/>
          <w:sz w:val="24"/>
          <w:szCs w:val="24"/>
        </w:rPr>
        <w:t>Instruction</w:t>
      </w:r>
      <w:r w:rsidRPr="00172129">
        <w:rPr>
          <w:rFonts w:asciiTheme="majorBidi" w:hAnsiTheme="majorBidi" w:cstheme="majorBidi"/>
          <w:sz w:val="24"/>
          <w:szCs w:val="24"/>
        </w:rPr>
        <w:t xml:space="preserve"> = subvention et prêt</w:t>
      </w:r>
      <w:r w:rsidR="00F841CF">
        <w:rPr>
          <w:rFonts w:asciiTheme="majorBidi" w:hAnsiTheme="majorBidi" w:cstheme="majorBidi"/>
          <w:sz w:val="24"/>
          <w:szCs w:val="24"/>
        </w:rPr>
        <w:t>,</w:t>
      </w:r>
      <w:r w:rsidRPr="00172129">
        <w:rPr>
          <w:rFonts w:asciiTheme="majorBidi" w:hAnsiTheme="majorBidi" w:cstheme="majorBidi"/>
          <w:sz w:val="24"/>
          <w:szCs w:val="24"/>
        </w:rPr>
        <w:t xml:space="preserve"> alors</w:t>
      </w:r>
      <w:r w:rsidR="00F841CF">
        <w:rPr>
          <w:rFonts w:asciiTheme="majorBidi" w:hAnsiTheme="majorBidi" w:cstheme="majorBidi"/>
          <w:sz w:val="24"/>
          <w:szCs w:val="24"/>
        </w:rPr>
        <w:t> :</w:t>
      </w:r>
    </w:p>
    <w:p w:rsidR="00843F4A" w:rsidRPr="00F841CF" w:rsidRDefault="00F841CF" w:rsidP="00017AFE">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E666DD" w:rsidRPr="00172129">
        <w:rPr>
          <w:rFonts w:asciiTheme="majorBidi" w:hAnsiTheme="majorBidi" w:cstheme="majorBidi"/>
          <w:sz w:val="24"/>
          <w:szCs w:val="24"/>
        </w:rPr>
        <w:t xml:space="preserve"> </w:t>
      </w:r>
      <w:r>
        <w:rPr>
          <w:rFonts w:asciiTheme="majorBidi" w:hAnsiTheme="majorBidi" w:cstheme="majorBidi"/>
          <w:sz w:val="24"/>
          <w:szCs w:val="24"/>
        </w:rPr>
        <w:t xml:space="preserve">          </w:t>
      </w:r>
      <w:r w:rsidR="00E666DD" w:rsidRPr="00172129">
        <w:rPr>
          <w:rFonts w:asciiTheme="majorBidi" w:hAnsiTheme="majorBidi" w:cstheme="majorBidi"/>
          <w:b/>
          <w:bCs/>
          <w:sz w:val="24"/>
          <w:szCs w:val="24"/>
        </w:rPr>
        <w:t>TS</w:t>
      </w:r>
      <w:r w:rsidR="0025315B" w:rsidRPr="00172129">
        <w:rPr>
          <w:rFonts w:asciiTheme="majorBidi" w:hAnsiTheme="majorBidi" w:cstheme="majorBidi"/>
          <w:sz w:val="24"/>
          <w:szCs w:val="24"/>
        </w:rPr>
        <w:t>= 3</w:t>
      </w:r>
      <w:r w:rsidR="00E666DD" w:rsidRPr="00172129">
        <w:rPr>
          <w:rFonts w:asciiTheme="majorBidi" w:hAnsiTheme="majorBidi" w:cstheme="majorBidi"/>
          <w:sz w:val="24"/>
          <w:szCs w:val="24"/>
        </w:rPr>
        <w:t xml:space="preserve">0 % </w:t>
      </w:r>
      <w:r w:rsidR="00E666DD" w:rsidRPr="00F841CF">
        <w:rPr>
          <w:rFonts w:asciiTheme="majorBidi" w:hAnsiTheme="majorBidi" w:cstheme="majorBidi"/>
          <w:sz w:val="24"/>
          <w:szCs w:val="24"/>
        </w:rPr>
        <w:t>et</w:t>
      </w:r>
      <w:r w:rsidR="00E666DD" w:rsidRPr="00F841CF">
        <w:rPr>
          <w:rFonts w:asciiTheme="majorBidi" w:hAnsiTheme="majorBidi" w:cstheme="majorBidi"/>
          <w:b/>
          <w:bCs/>
          <w:sz w:val="24"/>
          <w:szCs w:val="24"/>
        </w:rPr>
        <w:t xml:space="preserve"> TP</w:t>
      </w:r>
      <w:r w:rsidR="0025315B" w:rsidRPr="00F841CF">
        <w:rPr>
          <w:rFonts w:asciiTheme="majorBidi" w:hAnsiTheme="majorBidi" w:cstheme="majorBidi"/>
          <w:sz w:val="24"/>
          <w:szCs w:val="24"/>
        </w:rPr>
        <w:t xml:space="preserve"> = 5</w:t>
      </w:r>
      <w:r w:rsidR="00E666DD" w:rsidRPr="00F841CF">
        <w:rPr>
          <w:rFonts w:asciiTheme="majorBidi" w:hAnsiTheme="majorBidi" w:cstheme="majorBidi"/>
          <w:sz w:val="24"/>
          <w:szCs w:val="24"/>
        </w:rPr>
        <w:t>0</w:t>
      </w:r>
      <w:r w:rsidR="00F50A87">
        <w:rPr>
          <w:rFonts w:asciiTheme="majorBidi" w:hAnsiTheme="majorBidi" w:cstheme="majorBidi"/>
          <w:sz w:val="24"/>
          <w:szCs w:val="24"/>
        </w:rPr>
        <w:t xml:space="preserve"> </w:t>
      </w:r>
      <w:r w:rsidR="00E666DD" w:rsidRPr="00F841CF">
        <w:rPr>
          <w:rFonts w:asciiTheme="majorBidi" w:hAnsiTheme="majorBidi" w:cstheme="majorBidi"/>
          <w:sz w:val="24"/>
          <w:szCs w:val="24"/>
        </w:rPr>
        <w:t xml:space="preserve">%      </w:t>
      </w:r>
    </w:p>
    <w:p w:rsidR="002F3B16" w:rsidRPr="00172129" w:rsidRDefault="002F3B16" w:rsidP="00017AFE">
      <w:pPr>
        <w:pStyle w:val="Paragraphedeliste"/>
        <w:numPr>
          <w:ilvl w:val="0"/>
          <w:numId w:val="9"/>
        </w:numPr>
        <w:spacing w:after="200" w:line="240" w:lineRule="auto"/>
        <w:jc w:val="both"/>
        <w:rPr>
          <w:rFonts w:asciiTheme="majorBidi" w:hAnsiTheme="majorBidi" w:cstheme="majorBidi"/>
          <w:b/>
          <w:bCs/>
          <w:sz w:val="24"/>
          <w:szCs w:val="24"/>
          <w:u w:val="single"/>
        </w:rPr>
      </w:pPr>
      <w:r w:rsidRPr="00172129">
        <w:rPr>
          <w:rFonts w:asciiTheme="majorBidi" w:hAnsiTheme="majorBidi" w:cstheme="majorBidi"/>
          <w:b/>
          <w:bCs/>
          <w:sz w:val="24"/>
          <w:szCs w:val="24"/>
        </w:rPr>
        <w:t>Marchés non traditionnels :</w:t>
      </w:r>
    </w:p>
    <w:p w:rsidR="00843F4A" w:rsidRPr="00C870BF" w:rsidRDefault="00F841CF" w:rsidP="00017AFE">
      <w:pPr>
        <w:pStyle w:val="Paragraphedeliste"/>
        <w:tabs>
          <w:tab w:val="left" w:pos="4710"/>
        </w:tabs>
        <w:spacing w:line="240" w:lineRule="auto"/>
        <w:ind w:left="1440"/>
        <w:jc w:val="both"/>
        <w:rPr>
          <w:rFonts w:asciiTheme="majorBidi" w:hAnsiTheme="majorBidi" w:cstheme="majorBidi"/>
          <w:sz w:val="24"/>
          <w:szCs w:val="24"/>
        </w:rPr>
      </w:pPr>
      <w:r>
        <w:rPr>
          <w:rFonts w:asciiTheme="majorBidi" w:hAnsiTheme="majorBidi" w:cstheme="majorBidi"/>
          <w:b/>
          <w:bCs/>
          <w:sz w:val="24"/>
          <w:szCs w:val="24"/>
        </w:rPr>
        <w:t xml:space="preserve">          </w:t>
      </w:r>
      <w:r w:rsidR="002F3B16" w:rsidRPr="009D69F7">
        <w:rPr>
          <w:rFonts w:asciiTheme="majorBidi" w:hAnsiTheme="majorBidi" w:cstheme="majorBidi"/>
          <w:b/>
          <w:bCs/>
          <w:sz w:val="24"/>
          <w:szCs w:val="24"/>
        </w:rPr>
        <w:t>TS</w:t>
      </w:r>
      <w:r w:rsidR="002F3B16">
        <w:rPr>
          <w:rFonts w:asciiTheme="majorBidi" w:hAnsiTheme="majorBidi" w:cstheme="majorBidi"/>
          <w:sz w:val="24"/>
          <w:szCs w:val="24"/>
        </w:rPr>
        <w:t xml:space="preserve"> = 40 %</w:t>
      </w:r>
      <w:r w:rsidR="002F3B16">
        <w:rPr>
          <w:rFonts w:asciiTheme="majorBidi" w:hAnsiTheme="majorBidi" w:cstheme="majorBidi"/>
          <w:sz w:val="24"/>
          <w:szCs w:val="24"/>
        </w:rPr>
        <w:tab/>
      </w:r>
    </w:p>
    <w:p w:rsidR="00363532" w:rsidRPr="00172129" w:rsidRDefault="002448DD" w:rsidP="00454DB4">
      <w:pPr>
        <w:pStyle w:val="Paragraphedeliste"/>
        <w:numPr>
          <w:ilvl w:val="0"/>
          <w:numId w:val="9"/>
        </w:numPr>
        <w:spacing w:line="240" w:lineRule="auto"/>
        <w:jc w:val="both"/>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Pour les participations</w:t>
      </w:r>
      <w:r w:rsidR="00491CFF" w:rsidRPr="00172129">
        <w:rPr>
          <w:rFonts w:asciiTheme="majorBidi" w:hAnsiTheme="majorBidi" w:cstheme="majorBidi"/>
          <w:b/>
          <w:bCs/>
          <w:color w:val="000000" w:themeColor="text1"/>
          <w:sz w:val="24"/>
          <w:szCs w:val="24"/>
        </w:rPr>
        <w:t xml:space="preserve"> collectives</w:t>
      </w:r>
      <w:r w:rsidR="00277029">
        <w:rPr>
          <w:rFonts w:asciiTheme="majorBidi" w:hAnsiTheme="majorBidi" w:cstheme="majorBidi"/>
          <w:b/>
          <w:bCs/>
          <w:color w:val="000000" w:themeColor="text1"/>
          <w:sz w:val="24"/>
          <w:szCs w:val="24"/>
        </w:rPr>
        <w:t>,</w:t>
      </w:r>
      <w:r w:rsidR="00491CFF" w:rsidRPr="00172129">
        <w:rPr>
          <w:rFonts w:asciiTheme="majorBidi" w:hAnsiTheme="majorBidi" w:cstheme="majorBidi"/>
          <w:color w:val="000000" w:themeColor="text1"/>
          <w:sz w:val="24"/>
          <w:szCs w:val="24"/>
        </w:rPr>
        <w:t xml:space="preserve"> le taux de la subvention est fixé à 80</w:t>
      </w:r>
      <w:r w:rsidR="00F50A87">
        <w:rPr>
          <w:rFonts w:asciiTheme="majorBidi" w:hAnsiTheme="majorBidi" w:cstheme="majorBidi"/>
          <w:color w:val="000000" w:themeColor="text1"/>
          <w:sz w:val="24"/>
          <w:szCs w:val="24"/>
        </w:rPr>
        <w:t xml:space="preserve"> </w:t>
      </w:r>
      <w:r w:rsidR="00491CFF" w:rsidRPr="00172129">
        <w:rPr>
          <w:rFonts w:asciiTheme="majorBidi" w:hAnsiTheme="majorBidi" w:cstheme="majorBidi"/>
          <w:color w:val="000000" w:themeColor="text1"/>
          <w:sz w:val="24"/>
          <w:szCs w:val="24"/>
        </w:rPr>
        <w:t xml:space="preserve">% des </w:t>
      </w:r>
      <w:r w:rsidR="00454DB4">
        <w:rPr>
          <w:rFonts w:ascii="Times New Roman" w:hAnsi="Times New Roman" w:cs="Times New Roman"/>
          <w:sz w:val="24"/>
          <w:szCs w:val="24"/>
        </w:rPr>
        <w:t xml:space="preserve">frais plafonnés à 50 000 DT.  </w:t>
      </w:r>
    </w:p>
    <w:p w:rsidR="00C870BF" w:rsidRPr="00C870BF" w:rsidRDefault="00C870BF" w:rsidP="00017AFE">
      <w:pPr>
        <w:pStyle w:val="Paragraphedeliste"/>
        <w:spacing w:line="240" w:lineRule="auto"/>
        <w:ind w:left="1440"/>
        <w:jc w:val="both"/>
        <w:rPr>
          <w:rFonts w:asciiTheme="majorBidi" w:hAnsiTheme="majorBidi" w:cstheme="majorBidi"/>
          <w:color w:val="000000" w:themeColor="text1"/>
          <w:sz w:val="24"/>
          <w:szCs w:val="24"/>
        </w:rPr>
      </w:pPr>
    </w:p>
    <w:p w:rsidR="00B514B9" w:rsidRPr="00B91F1E" w:rsidRDefault="00363532" w:rsidP="00017AFE">
      <w:pPr>
        <w:pStyle w:val="Paragraphedeliste"/>
        <w:tabs>
          <w:tab w:val="left" w:pos="2835"/>
          <w:tab w:val="left" w:pos="3686"/>
        </w:tabs>
        <w:spacing w:line="240" w:lineRule="auto"/>
        <w:ind w:right="57"/>
        <w:jc w:val="both"/>
        <w:rPr>
          <w:rFonts w:ascii="Times New Roman" w:hAnsi="Times New Roman" w:cs="Times New Roman"/>
          <w:b/>
          <w:bCs/>
          <w:i/>
          <w:sz w:val="28"/>
          <w:szCs w:val="28"/>
          <w:u w:val="single"/>
        </w:rPr>
      </w:pPr>
      <w:r w:rsidRPr="00B91F1E">
        <w:rPr>
          <w:rFonts w:asciiTheme="majorBidi" w:hAnsiTheme="majorBidi" w:cstheme="majorBidi"/>
          <w:b/>
          <w:bCs/>
          <w:i/>
          <w:sz w:val="28"/>
          <w:szCs w:val="28"/>
          <w:u w:val="single"/>
        </w:rPr>
        <w:t>Formule de calcul</w:t>
      </w:r>
      <w:r w:rsidRPr="00B91F1E">
        <w:rPr>
          <w:rFonts w:ascii="Times New Roman" w:hAnsi="Times New Roman" w:cs="Times New Roman"/>
          <w:b/>
          <w:bCs/>
          <w:i/>
          <w:sz w:val="28"/>
          <w:szCs w:val="28"/>
          <w:u w:val="single"/>
        </w:rPr>
        <w:t>:</w:t>
      </w:r>
    </w:p>
    <w:p w:rsidR="00C870BF" w:rsidRPr="00C870BF" w:rsidRDefault="00C870BF" w:rsidP="00017AFE">
      <w:pPr>
        <w:pStyle w:val="Paragraphedeliste"/>
        <w:tabs>
          <w:tab w:val="left" w:pos="2835"/>
          <w:tab w:val="left" w:pos="3686"/>
        </w:tabs>
        <w:spacing w:line="240" w:lineRule="auto"/>
        <w:ind w:right="57"/>
        <w:jc w:val="both"/>
        <w:rPr>
          <w:rFonts w:ascii="Times New Roman" w:hAnsi="Times New Roman" w:cs="Times New Roman"/>
          <w:i/>
          <w:sz w:val="28"/>
          <w:szCs w:val="28"/>
          <w:u w:val="single"/>
        </w:rPr>
      </w:pPr>
    </w:p>
    <w:p w:rsidR="00B514B9" w:rsidRDefault="00025534" w:rsidP="00017AFE">
      <w:pPr>
        <w:pStyle w:val="Paragraphedeliste"/>
        <w:tabs>
          <w:tab w:val="left" w:pos="2835"/>
          <w:tab w:val="left" w:pos="3686"/>
        </w:tabs>
        <w:spacing w:line="240" w:lineRule="auto"/>
        <w:ind w:right="57"/>
        <w:jc w:val="both"/>
        <w:rPr>
          <w:rFonts w:ascii="Times New Roman" w:hAnsi="Times New Roman" w:cs="Times New Roman"/>
          <w:b/>
          <w:i/>
          <w:sz w:val="28"/>
          <w:szCs w:val="28"/>
          <w:u w:val="single"/>
        </w:rPr>
      </w:pPr>
      <w:r w:rsidRPr="00025534">
        <w:rPr>
          <w:rFonts w:ascii="Times New Roman" w:eastAsiaTheme="minorEastAsia" w:hAnsi="Times New Roman" w:cs="Times New Roman"/>
          <w:b/>
          <w:noProof/>
          <w:sz w:val="28"/>
          <w:szCs w:val="28"/>
          <w:lang w:eastAsia="fr-FR"/>
        </w:rPr>
        <w:pict>
          <v:rect id="Rectangle 4" o:spid="_x0000_s1027" style="position:absolute;left:0;text-align:left;margin-left:37.15pt;margin-top:15.05pt;width:412.5pt;height:79.1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" fillcolor="#f2f2f2" strokecolor="windowText" strokeweight="1pt">
            <v:textbox>
              <w:txbxContent>
                <w:p w:rsidR="005F49F8" w:rsidRPr="00F13ABF" w:rsidRDefault="005F49F8" w:rsidP="00F22929">
                  <w:pPr>
                    <w:tabs>
                      <w:tab w:val="left" w:pos="3686"/>
                    </w:tabs>
                    <w:ind w:right="57"/>
                    <w:jc w:val="center"/>
                    <w:rPr>
                      <w:rFonts w:ascii="Times New Roman" w:eastAsiaTheme="minorEastAsia" w:hAnsi="Times New Roman" w:cs="Times New Roman"/>
                      <w:b/>
                      <w:color w:val="000000" w:themeColor="text1"/>
                      <w:sz w:val="28"/>
                      <w:szCs w:val="28"/>
                    </w:rPr>
                  </w:pPr>
                  <m:oMathPara>
                    <m:oMath>
                      <m:r>
                        <m:rPr>
                          <m:sty m:val="bi"/>
                        </m:rPr>
                        <w:rPr>
                          <w:rFonts w:ascii="Cambria Math" w:hAnsi="Cambria Math" w:cs="Times New Roman"/>
                          <w:color w:val="000000" w:themeColor="text1"/>
                          <w:sz w:val="28"/>
                          <w:szCs w:val="28"/>
                        </w:rPr>
                        <m:t xml:space="preserve">VSi=[ FpS + FpT + </m:t>
                      </m:r>
                      <m:d>
                        <m:dPr>
                          <m:ctrlPr>
                            <w:rPr>
                              <w:rFonts w:ascii="Cambria Math" w:hAnsi="Cambria Math" w:cs="Times New Roman"/>
                              <w:b/>
                              <w:i/>
                              <w:color w:val="000000" w:themeColor="text1"/>
                              <w:sz w:val="28"/>
                              <w:szCs w:val="28"/>
                            </w:rPr>
                          </m:ctrlPr>
                        </m:dPr>
                        <m:e>
                          <m:r>
                            <m:rPr>
                              <m:sty m:val="bi"/>
                            </m:rPr>
                            <w:rPr>
                              <w:rFonts w:ascii="Cambria Math" w:hAnsi="Cambria Math" w:cs="Times New Roman"/>
                              <w:color w:val="000000" w:themeColor="text1"/>
                              <w:sz w:val="28"/>
                              <w:szCs w:val="28"/>
                            </w:rPr>
                            <m:t xml:space="preserve"> CpLS + CpAS + FpTE </m:t>
                          </m:r>
                        </m:e>
                      </m:d>
                      <m:r>
                        <m:rPr>
                          <m:sty m:val="bi"/>
                        </m:rPr>
                        <w:rPr>
                          <w:rFonts w:ascii="Cambria Math" w:hAnsi="Cambria Math" w:cs="Times New Roman"/>
                          <w:color w:val="000000" w:themeColor="text1"/>
                          <w:sz w:val="28"/>
                          <w:szCs w:val="28"/>
                        </w:rPr>
                        <m:t xml:space="preserve"> ]* TS</m:t>
                      </m:r>
                    </m:oMath>
                  </m:oMathPara>
                </w:p>
                <w:p w:rsidR="00056338" w:rsidRDefault="0020451E" w:rsidP="00056338">
                  <w:pPr>
                    <w:jc w:val="center"/>
                    <w:rPr>
                      <w:rFonts w:ascii="Cambria Math" w:hAnsi="Cambria Math"/>
                      <w:b/>
                      <w:bCs/>
                      <w:i/>
                      <w:iCs/>
                      <w:color w:val="000000" w:themeColor="text1"/>
                      <w:sz w:val="28"/>
                      <w:szCs w:val="28"/>
                    </w:rPr>
                  </w:pPr>
                  <w:r>
                    <w:rPr>
                      <w:rFonts w:ascii="Cambria Math" w:hAnsi="Cambria Math"/>
                      <w:b/>
                      <w:bCs/>
                      <w:i/>
                      <w:iCs/>
                      <w:color w:val="000000" w:themeColor="text1"/>
                      <w:sz w:val="28"/>
                      <w:szCs w:val="28"/>
                    </w:rPr>
                    <w:t xml:space="preserve">                           </w:t>
                  </w:r>
                  <w:r w:rsidR="00056338">
                    <w:rPr>
                      <w:rFonts w:ascii="Cambria Math" w:hAnsi="Cambria Math"/>
                      <w:b/>
                      <w:bCs/>
                      <w:i/>
                      <w:iCs/>
                      <w:color w:val="000000" w:themeColor="text1"/>
                      <w:sz w:val="28"/>
                      <w:szCs w:val="28"/>
                    </w:rPr>
                    <w:t xml:space="preserve">        </w:t>
                  </w:r>
                </w:p>
                <w:p w:rsidR="005F49F8" w:rsidRPr="0083507F" w:rsidRDefault="00056338" w:rsidP="00056338">
                  <w:pPr>
                    <w:jc w:val="center"/>
                    <w:rPr>
                      <w:rFonts w:ascii="Cambria Math" w:hAnsi="Cambria Math"/>
                      <w:b/>
                      <w:bCs/>
                      <w:i/>
                      <w:iCs/>
                      <w:color w:val="000000" w:themeColor="text1"/>
                      <w:sz w:val="28"/>
                      <w:szCs w:val="28"/>
                    </w:rPr>
                  </w:pPr>
                  <w:r>
                    <w:rPr>
                      <w:rFonts w:ascii="Cambria Math" w:hAnsi="Cambria Math"/>
                      <w:b/>
                      <w:bCs/>
                      <w:i/>
                      <w:iCs/>
                      <w:color w:val="000000" w:themeColor="text1"/>
                      <w:sz w:val="28"/>
                      <w:szCs w:val="28"/>
                    </w:rPr>
                    <w:t xml:space="preserve"> </w:t>
                  </w:r>
                  <w:r w:rsidR="00F13ABF">
                    <w:rPr>
                      <w:rFonts w:ascii="Cambria Math" w:hAnsi="Cambria Math"/>
                      <w:b/>
                      <w:bCs/>
                      <w:i/>
                      <w:iCs/>
                      <w:color w:val="000000" w:themeColor="text1"/>
                      <w:sz w:val="28"/>
                      <w:szCs w:val="28"/>
                    </w:rPr>
                    <w:t xml:space="preserve">                        </w:t>
                  </w:r>
                  <w:r>
                    <w:rPr>
                      <w:rFonts w:ascii="Cambria Math" w:hAnsi="Cambria Math"/>
                      <w:b/>
                      <w:bCs/>
                      <w:i/>
                      <w:iCs/>
                      <w:color w:val="000000" w:themeColor="text1"/>
                      <w:sz w:val="28"/>
                      <w:szCs w:val="28"/>
                    </w:rPr>
                    <w:t xml:space="preserve"> </w:t>
                  </w:r>
                  <w:r w:rsidR="0083507F" w:rsidRPr="0083507F">
                    <w:rPr>
                      <w:rFonts w:ascii="Cambria Math" w:hAnsi="Cambria Math"/>
                      <w:b/>
                      <w:bCs/>
                      <w:i/>
                      <w:iCs/>
                      <w:color w:val="000000" w:themeColor="text1"/>
                      <w:sz w:val="28"/>
                      <w:szCs w:val="28"/>
                    </w:rPr>
                    <w:t>F</w:t>
                  </w:r>
                  <w:r w:rsidR="0020451E">
                    <w:rPr>
                      <w:rFonts w:ascii="Cambria Math" w:hAnsi="Cambria Math"/>
                      <w:b/>
                      <w:bCs/>
                      <w:i/>
                      <w:iCs/>
                      <w:color w:val="000000" w:themeColor="text1"/>
                      <w:sz w:val="28"/>
                      <w:szCs w:val="28"/>
                    </w:rPr>
                    <w:t>p</w:t>
                  </w:r>
                  <w:r w:rsidR="0083507F" w:rsidRPr="0083507F">
                    <w:rPr>
                      <w:rFonts w:ascii="Cambria Math" w:hAnsi="Cambria Math"/>
                      <w:b/>
                      <w:bCs/>
                      <w:i/>
                      <w:iCs/>
                      <w:color w:val="000000" w:themeColor="text1"/>
                      <w:sz w:val="28"/>
                      <w:szCs w:val="28"/>
                    </w:rPr>
                    <w:t>PS</w:t>
                  </w:r>
                </w:p>
              </w:txbxContent>
            </v:textbox>
          </v:rect>
        </w:pict>
      </w:r>
    </w:p>
    <w:p w:rsidR="00B514B9" w:rsidRDefault="00B514B9" w:rsidP="00017AFE">
      <w:pPr>
        <w:pStyle w:val="Paragraphedeliste"/>
        <w:tabs>
          <w:tab w:val="left" w:pos="2835"/>
          <w:tab w:val="left" w:pos="3686"/>
        </w:tabs>
        <w:spacing w:line="240" w:lineRule="auto"/>
        <w:ind w:right="57"/>
        <w:jc w:val="both"/>
        <w:rPr>
          <w:rFonts w:ascii="Times New Roman" w:hAnsi="Times New Roman" w:cs="Times New Roman"/>
          <w:b/>
          <w:i/>
          <w:sz w:val="28"/>
          <w:szCs w:val="28"/>
          <w:u w:val="single"/>
        </w:rPr>
      </w:pPr>
    </w:p>
    <w:p w:rsidR="00B9632F" w:rsidRDefault="00025534" w:rsidP="00017AFE">
      <w:pPr>
        <w:pStyle w:val="Paragraphedeliste"/>
        <w:tabs>
          <w:tab w:val="left" w:pos="2835"/>
          <w:tab w:val="left" w:pos="3686"/>
        </w:tabs>
        <w:spacing w:line="240" w:lineRule="auto"/>
        <w:ind w:right="57"/>
        <w:jc w:val="both"/>
        <w:rPr>
          <w:rFonts w:ascii="Times New Roman" w:hAnsi="Times New Roman" w:cs="Times New Roman"/>
          <w:b/>
          <w:i/>
          <w:sz w:val="28"/>
          <w:szCs w:val="28"/>
          <w:u w:val="single"/>
        </w:rPr>
      </w:pPr>
      <w:r w:rsidRPr="00025534">
        <w:rPr>
          <w:rFonts w:ascii="Times New Roman" w:hAnsi="Times New Roman" w:cs="Times New Roman"/>
          <w:noProof/>
          <w:sz w:val="24"/>
          <w:szCs w:val="24"/>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5" type="#_x0000_t88" style="position:absolute;left:0;text-align:left;margin-left:294.45pt;margin-top:-60pt;width:12.7pt;height:150.75pt;rotation:90;z-index:251670528"/>
        </w:pict>
      </w:r>
    </w:p>
    <w:p w:rsidR="00B9632F" w:rsidRPr="00CE67D6" w:rsidRDefault="00B9632F" w:rsidP="00017AFE">
      <w:pPr>
        <w:pStyle w:val="Paragraphedeliste"/>
        <w:tabs>
          <w:tab w:val="left" w:pos="2835"/>
          <w:tab w:val="left" w:pos="3686"/>
        </w:tabs>
        <w:spacing w:line="240" w:lineRule="auto"/>
        <w:ind w:right="57"/>
        <w:jc w:val="both"/>
        <w:rPr>
          <w:rFonts w:ascii="Times New Roman" w:hAnsi="Times New Roman" w:cs="Times New Roman"/>
          <w:b/>
          <w:i/>
          <w:sz w:val="28"/>
          <w:szCs w:val="28"/>
          <w:u w:val="single"/>
        </w:rPr>
      </w:pPr>
    </w:p>
    <w:p w:rsidR="000D2ADA" w:rsidRDefault="000D2ADA" w:rsidP="00017AFE">
      <w:pPr>
        <w:pStyle w:val="Paragraphedeliste"/>
        <w:tabs>
          <w:tab w:val="left" w:pos="3686"/>
        </w:tabs>
        <w:spacing w:line="240" w:lineRule="auto"/>
        <w:ind w:right="57"/>
        <w:jc w:val="both"/>
        <w:rPr>
          <w:rFonts w:ascii="Times New Roman" w:hAnsi="Times New Roman" w:cs="Times New Roman"/>
          <w:sz w:val="24"/>
          <w:szCs w:val="24"/>
        </w:rPr>
      </w:pPr>
    </w:p>
    <w:p w:rsidR="000D2ADA" w:rsidRDefault="000D2ADA" w:rsidP="00017AFE">
      <w:pPr>
        <w:pStyle w:val="Paragraphedeliste"/>
        <w:tabs>
          <w:tab w:val="left" w:pos="3686"/>
        </w:tabs>
        <w:spacing w:line="240" w:lineRule="auto"/>
        <w:ind w:right="57"/>
        <w:jc w:val="both"/>
        <w:rPr>
          <w:rFonts w:ascii="Times New Roman" w:hAnsi="Times New Roman" w:cs="Times New Roman"/>
          <w:sz w:val="24"/>
          <w:szCs w:val="24"/>
        </w:rPr>
      </w:pPr>
    </w:p>
    <w:p w:rsidR="00056338" w:rsidRDefault="00056338" w:rsidP="00017AFE">
      <w:pPr>
        <w:pStyle w:val="Paragraphedeliste"/>
        <w:tabs>
          <w:tab w:val="left" w:pos="3686"/>
        </w:tabs>
        <w:spacing w:line="240" w:lineRule="auto"/>
        <w:ind w:right="57"/>
        <w:rPr>
          <w:rFonts w:ascii="Times New Roman" w:hAnsi="Times New Roman" w:cs="Times New Roman"/>
          <w:b/>
          <w:bCs/>
          <w:sz w:val="24"/>
          <w:szCs w:val="24"/>
        </w:rPr>
      </w:pPr>
    </w:p>
    <w:p w:rsidR="00056338" w:rsidRDefault="00056338" w:rsidP="00017AFE">
      <w:pPr>
        <w:pStyle w:val="Paragraphedeliste"/>
        <w:tabs>
          <w:tab w:val="left" w:pos="3686"/>
        </w:tabs>
        <w:spacing w:line="240" w:lineRule="auto"/>
        <w:ind w:right="57"/>
        <w:rPr>
          <w:rFonts w:ascii="Times New Roman" w:hAnsi="Times New Roman" w:cs="Times New Roman"/>
          <w:b/>
          <w:bCs/>
          <w:sz w:val="24"/>
          <w:szCs w:val="24"/>
        </w:rPr>
      </w:pPr>
    </w:p>
    <w:p w:rsidR="00F144BF" w:rsidRPr="00AB22D7" w:rsidRDefault="00F144BF" w:rsidP="00017AFE">
      <w:pPr>
        <w:pStyle w:val="Paragraphedeliste"/>
        <w:tabs>
          <w:tab w:val="left" w:pos="3686"/>
        </w:tabs>
        <w:spacing w:line="240" w:lineRule="auto"/>
        <w:ind w:right="57"/>
        <w:rPr>
          <w:rFonts w:ascii="Times New Roman" w:eastAsiaTheme="minorEastAsia" w:hAnsi="Times New Roman" w:cs="Times New Roman"/>
          <w:b/>
          <w:sz w:val="28"/>
          <w:szCs w:val="28"/>
        </w:rPr>
      </w:pPr>
      <w:r w:rsidRPr="00CA5E7C">
        <w:rPr>
          <w:rFonts w:ascii="Times New Roman" w:hAnsi="Times New Roman" w:cs="Times New Roman"/>
          <w:b/>
          <w:bCs/>
          <w:sz w:val="24"/>
          <w:szCs w:val="24"/>
        </w:rPr>
        <w:t>VSi :</w:t>
      </w:r>
      <w:r w:rsidR="00CA5E7C">
        <w:rPr>
          <w:rFonts w:ascii="Times New Roman" w:hAnsi="Times New Roman" w:cs="Times New Roman"/>
          <w:sz w:val="24"/>
          <w:szCs w:val="24"/>
        </w:rPr>
        <w:t xml:space="preserve"> V</w:t>
      </w:r>
      <w:r w:rsidRPr="00C04870">
        <w:rPr>
          <w:rFonts w:ascii="Times New Roman" w:hAnsi="Times New Roman" w:cs="Times New Roman"/>
          <w:sz w:val="24"/>
          <w:szCs w:val="24"/>
        </w:rPr>
        <w:t>aleur subvention instruction</w:t>
      </w:r>
      <w:r w:rsidR="00CA5E7C">
        <w:rPr>
          <w:rFonts w:ascii="Times New Roman" w:hAnsi="Times New Roman" w:cs="Times New Roman"/>
          <w:sz w:val="24"/>
          <w:szCs w:val="24"/>
        </w:rPr>
        <w:t>.</w:t>
      </w:r>
    </w:p>
    <w:p w:rsidR="00F144BF" w:rsidRDefault="00F144BF" w:rsidP="00017AFE">
      <w:pPr>
        <w:pStyle w:val="Paragraphedeliste"/>
        <w:tabs>
          <w:tab w:val="left" w:pos="3686"/>
        </w:tabs>
        <w:spacing w:line="240" w:lineRule="auto"/>
        <w:ind w:right="57"/>
        <w:rPr>
          <w:rFonts w:ascii="Times New Roman" w:hAnsi="Times New Roman" w:cs="Times New Roman"/>
          <w:sz w:val="24"/>
          <w:szCs w:val="24"/>
        </w:rPr>
      </w:pPr>
      <w:r w:rsidRPr="00CA5E7C">
        <w:rPr>
          <w:rFonts w:ascii="Times New Roman" w:hAnsi="Times New Roman" w:cs="Times New Roman"/>
          <w:b/>
          <w:bCs/>
          <w:sz w:val="24"/>
          <w:szCs w:val="24"/>
        </w:rPr>
        <w:t>F</w:t>
      </w:r>
      <w:r w:rsidR="00315D3B">
        <w:rPr>
          <w:rFonts w:ascii="Times New Roman" w:hAnsi="Times New Roman" w:cs="Times New Roman"/>
          <w:b/>
          <w:bCs/>
          <w:sz w:val="24"/>
          <w:szCs w:val="24"/>
        </w:rPr>
        <w:t>p</w:t>
      </w:r>
      <w:r w:rsidRPr="00CA5E7C">
        <w:rPr>
          <w:rFonts w:ascii="Times New Roman" w:hAnsi="Times New Roman" w:cs="Times New Roman"/>
          <w:b/>
          <w:bCs/>
          <w:sz w:val="24"/>
          <w:szCs w:val="24"/>
        </w:rPr>
        <w:t>S :</w:t>
      </w:r>
      <w:r w:rsidR="00CA5E7C">
        <w:rPr>
          <w:rFonts w:ascii="Times New Roman" w:hAnsi="Times New Roman" w:cs="Times New Roman"/>
          <w:sz w:val="24"/>
          <w:szCs w:val="24"/>
        </w:rPr>
        <w:t xml:space="preserve"> Frais</w:t>
      </w:r>
      <w:r w:rsidR="00315D3B">
        <w:rPr>
          <w:rFonts w:ascii="Times New Roman" w:hAnsi="Times New Roman" w:cs="Times New Roman"/>
          <w:sz w:val="24"/>
          <w:szCs w:val="24"/>
        </w:rPr>
        <w:t xml:space="preserve"> prévisionnels du</w:t>
      </w:r>
      <w:r w:rsidR="00CA5E7C">
        <w:rPr>
          <w:rFonts w:ascii="Times New Roman" w:hAnsi="Times New Roman" w:cs="Times New Roman"/>
          <w:sz w:val="24"/>
          <w:szCs w:val="24"/>
        </w:rPr>
        <w:t xml:space="preserve"> séjour = nombre de participants</w:t>
      </w:r>
      <w:r w:rsidRPr="00C04870">
        <w:rPr>
          <w:rFonts w:ascii="Times New Roman" w:hAnsi="Times New Roman" w:cs="Times New Roman"/>
          <w:sz w:val="24"/>
          <w:szCs w:val="24"/>
        </w:rPr>
        <w:t xml:space="preserve"> * </w:t>
      </w:r>
      <w:r w:rsidR="00561B14">
        <w:rPr>
          <w:rFonts w:ascii="Times New Roman" w:hAnsi="Times New Roman" w:cs="Times New Roman"/>
          <w:sz w:val="24"/>
          <w:szCs w:val="24"/>
        </w:rPr>
        <w:t>[</w:t>
      </w:r>
      <w:r w:rsidRPr="00C04870">
        <w:rPr>
          <w:rFonts w:ascii="Times New Roman" w:hAnsi="Times New Roman" w:cs="Times New Roman"/>
          <w:sz w:val="24"/>
          <w:szCs w:val="24"/>
        </w:rPr>
        <w:t>150</w:t>
      </w:r>
      <w:r w:rsidR="00561B14">
        <w:rPr>
          <w:rFonts w:ascii="Times New Roman" w:hAnsi="Times New Roman" w:cs="Times New Roman"/>
          <w:sz w:val="24"/>
          <w:szCs w:val="24"/>
        </w:rPr>
        <w:t xml:space="preserve"> *</w:t>
      </w:r>
      <w:r w:rsidR="00845FCC">
        <w:rPr>
          <w:rFonts w:ascii="Times New Roman" w:hAnsi="Times New Roman" w:cs="Times New Roman"/>
          <w:sz w:val="24"/>
          <w:szCs w:val="24"/>
        </w:rPr>
        <w:t xml:space="preserve"> </w:t>
      </w:r>
      <w:r w:rsidR="00617CFE">
        <w:rPr>
          <w:rFonts w:ascii="Times New Roman" w:hAnsi="Times New Roman" w:cs="Times New Roman"/>
          <w:sz w:val="24"/>
          <w:szCs w:val="24"/>
        </w:rPr>
        <w:t>[</w:t>
      </w:r>
      <w:r w:rsidRPr="00C04870">
        <w:rPr>
          <w:rFonts w:ascii="Times New Roman" w:hAnsi="Times New Roman" w:cs="Times New Roman"/>
          <w:sz w:val="24"/>
          <w:szCs w:val="24"/>
        </w:rPr>
        <w:t>(Dfm-D</w:t>
      </w:r>
      <w:r w:rsidR="00366339">
        <w:rPr>
          <w:rFonts w:ascii="Times New Roman" w:hAnsi="Times New Roman" w:cs="Times New Roman"/>
          <w:sz w:val="24"/>
          <w:szCs w:val="24"/>
        </w:rPr>
        <w:t>d</w:t>
      </w:r>
      <w:r w:rsidRPr="00C04870">
        <w:rPr>
          <w:rFonts w:ascii="Times New Roman" w:hAnsi="Times New Roman" w:cs="Times New Roman"/>
          <w:sz w:val="24"/>
          <w:szCs w:val="24"/>
        </w:rPr>
        <w:t>m) + 2</w:t>
      </w:r>
      <w:r w:rsidR="00561B14" w:rsidRPr="002F5344">
        <w:rPr>
          <w:rFonts w:ascii="Times New Roman" w:hAnsi="Times New Roman" w:cs="Times New Roman"/>
          <w:sz w:val="24"/>
          <w:szCs w:val="24"/>
        </w:rPr>
        <w:t>]</w:t>
      </w:r>
      <w:r w:rsidR="00617CFE" w:rsidRPr="002F5344">
        <w:rPr>
          <w:rFonts w:ascii="Times New Roman" w:hAnsi="Times New Roman" w:cs="Times New Roman"/>
          <w:sz w:val="24"/>
          <w:szCs w:val="24"/>
        </w:rPr>
        <w:t>]</w:t>
      </w:r>
    </w:p>
    <w:p w:rsidR="006A3BC0" w:rsidRDefault="006A3BC0" w:rsidP="00017AFE">
      <w:pPr>
        <w:pStyle w:val="Paragraphedeliste"/>
        <w:tabs>
          <w:tab w:val="left" w:pos="3686"/>
        </w:tabs>
        <w:spacing w:line="240" w:lineRule="auto"/>
        <w:ind w:right="57"/>
        <w:rPr>
          <w:rFonts w:ascii="Times New Roman" w:hAnsi="Times New Roman" w:cs="Times New Roman"/>
          <w:sz w:val="24"/>
          <w:szCs w:val="24"/>
        </w:rPr>
      </w:pPr>
      <w:r w:rsidRPr="00CA5E7C">
        <w:rPr>
          <w:rFonts w:ascii="Times New Roman" w:hAnsi="Times New Roman" w:cs="Times New Roman"/>
          <w:b/>
          <w:bCs/>
          <w:sz w:val="24"/>
          <w:szCs w:val="24"/>
        </w:rPr>
        <w:t>Dfm :</w:t>
      </w:r>
      <w:r>
        <w:rPr>
          <w:rFonts w:ascii="Times New Roman" w:hAnsi="Times New Roman" w:cs="Times New Roman"/>
          <w:sz w:val="24"/>
          <w:szCs w:val="24"/>
        </w:rPr>
        <w:t xml:space="preserve"> D</w:t>
      </w:r>
      <w:r w:rsidRPr="00C04870">
        <w:rPr>
          <w:rFonts w:ascii="Times New Roman" w:hAnsi="Times New Roman" w:cs="Times New Roman"/>
          <w:sz w:val="24"/>
          <w:szCs w:val="24"/>
        </w:rPr>
        <w:t>ate fin de la manifestation</w:t>
      </w:r>
      <w:r>
        <w:rPr>
          <w:rFonts w:ascii="Times New Roman" w:hAnsi="Times New Roman" w:cs="Times New Roman"/>
          <w:sz w:val="24"/>
          <w:szCs w:val="24"/>
        </w:rPr>
        <w:t>.</w:t>
      </w:r>
    </w:p>
    <w:p w:rsidR="006A3BC0" w:rsidRPr="006A3BC0" w:rsidRDefault="006A3BC0" w:rsidP="00017AFE">
      <w:pPr>
        <w:pStyle w:val="Paragraphedeliste"/>
        <w:tabs>
          <w:tab w:val="left" w:pos="3686"/>
        </w:tabs>
        <w:spacing w:line="240" w:lineRule="auto"/>
        <w:ind w:right="57"/>
        <w:rPr>
          <w:rFonts w:ascii="Times New Roman" w:hAnsi="Times New Roman" w:cs="Times New Roman"/>
          <w:sz w:val="24"/>
          <w:szCs w:val="24"/>
        </w:rPr>
      </w:pPr>
      <w:r w:rsidRPr="00CA5E7C">
        <w:rPr>
          <w:rFonts w:ascii="Times New Roman" w:hAnsi="Times New Roman" w:cs="Times New Roman"/>
          <w:b/>
          <w:bCs/>
          <w:sz w:val="24"/>
          <w:szCs w:val="24"/>
        </w:rPr>
        <w:t>Ddm :</w:t>
      </w:r>
      <w:r>
        <w:rPr>
          <w:rFonts w:ascii="Times New Roman" w:hAnsi="Times New Roman" w:cs="Times New Roman"/>
          <w:sz w:val="24"/>
          <w:szCs w:val="24"/>
        </w:rPr>
        <w:t xml:space="preserve"> D</w:t>
      </w:r>
      <w:r w:rsidRPr="005F0785">
        <w:rPr>
          <w:rFonts w:ascii="Times New Roman" w:hAnsi="Times New Roman" w:cs="Times New Roman"/>
          <w:sz w:val="24"/>
          <w:szCs w:val="24"/>
        </w:rPr>
        <w:t>ate début</w:t>
      </w:r>
      <w:r>
        <w:rPr>
          <w:rFonts w:ascii="Times New Roman" w:hAnsi="Times New Roman" w:cs="Times New Roman"/>
          <w:sz w:val="24"/>
          <w:szCs w:val="24"/>
        </w:rPr>
        <w:t xml:space="preserve"> de la </w:t>
      </w:r>
      <w:r w:rsidRPr="00F144BF">
        <w:rPr>
          <w:rFonts w:ascii="Times New Roman" w:hAnsi="Times New Roman" w:cs="Times New Roman"/>
          <w:sz w:val="24"/>
          <w:szCs w:val="24"/>
        </w:rPr>
        <w:t>manifestation</w:t>
      </w:r>
      <w:r>
        <w:rPr>
          <w:rFonts w:ascii="Times New Roman" w:hAnsi="Times New Roman" w:cs="Times New Roman"/>
          <w:sz w:val="24"/>
          <w:szCs w:val="24"/>
        </w:rPr>
        <w:t>.</w:t>
      </w:r>
    </w:p>
    <w:p w:rsidR="006A3BC0" w:rsidRPr="006A3BC0" w:rsidRDefault="006A3BC0" w:rsidP="00017AFE">
      <w:pPr>
        <w:pStyle w:val="Paragraphedeliste"/>
        <w:tabs>
          <w:tab w:val="left" w:pos="3686"/>
        </w:tabs>
        <w:spacing w:line="240" w:lineRule="auto"/>
        <w:ind w:right="57"/>
        <w:rPr>
          <w:rFonts w:ascii="Times New Roman" w:hAnsi="Times New Roman" w:cs="Times New Roman"/>
          <w:sz w:val="24"/>
          <w:szCs w:val="24"/>
        </w:rPr>
      </w:pPr>
      <w:r w:rsidRPr="00CA5E7C">
        <w:rPr>
          <w:rFonts w:ascii="Times New Roman" w:hAnsi="Times New Roman" w:cs="Times New Roman"/>
          <w:b/>
          <w:bCs/>
          <w:sz w:val="24"/>
          <w:szCs w:val="24"/>
        </w:rPr>
        <w:t>F</w:t>
      </w:r>
      <w:r w:rsidR="00315D3B">
        <w:rPr>
          <w:rFonts w:ascii="Times New Roman" w:hAnsi="Times New Roman" w:cs="Times New Roman"/>
          <w:b/>
          <w:bCs/>
          <w:sz w:val="24"/>
          <w:szCs w:val="24"/>
        </w:rPr>
        <w:t>p</w:t>
      </w:r>
      <w:r w:rsidRPr="00CA5E7C">
        <w:rPr>
          <w:rFonts w:ascii="Times New Roman" w:hAnsi="Times New Roman" w:cs="Times New Roman"/>
          <w:b/>
          <w:bCs/>
          <w:sz w:val="24"/>
          <w:szCs w:val="24"/>
        </w:rPr>
        <w:t>T :</w:t>
      </w:r>
      <w:r w:rsidRPr="00C04870">
        <w:rPr>
          <w:rFonts w:ascii="Times New Roman" w:hAnsi="Times New Roman" w:cs="Times New Roman"/>
          <w:sz w:val="24"/>
          <w:szCs w:val="24"/>
        </w:rPr>
        <w:t xml:space="preserve"> Frais </w:t>
      </w:r>
      <w:r w:rsidR="00315D3B">
        <w:rPr>
          <w:rFonts w:ascii="Times New Roman" w:hAnsi="Times New Roman" w:cs="Times New Roman"/>
          <w:sz w:val="24"/>
          <w:szCs w:val="24"/>
        </w:rPr>
        <w:t>prévisionnels du</w:t>
      </w:r>
      <w:r w:rsidR="00867C19">
        <w:rPr>
          <w:rFonts w:ascii="Times New Roman" w:hAnsi="Times New Roman" w:cs="Times New Roman"/>
          <w:sz w:val="24"/>
          <w:szCs w:val="24"/>
        </w:rPr>
        <w:t xml:space="preserve"> t</w:t>
      </w:r>
      <w:r w:rsidRPr="00C04870">
        <w:rPr>
          <w:rFonts w:ascii="Times New Roman" w:hAnsi="Times New Roman" w:cs="Times New Roman"/>
          <w:sz w:val="24"/>
          <w:szCs w:val="24"/>
        </w:rPr>
        <w:t>ransport</w:t>
      </w:r>
      <w:r>
        <w:rPr>
          <w:rFonts w:ascii="Times New Roman" w:hAnsi="Times New Roman" w:cs="Times New Roman"/>
          <w:sz w:val="24"/>
          <w:szCs w:val="24"/>
        </w:rPr>
        <w:t xml:space="preserve"> </w:t>
      </w:r>
      <w:r w:rsidRPr="00C04870">
        <w:rPr>
          <w:rFonts w:ascii="Times New Roman" w:hAnsi="Times New Roman" w:cs="Times New Roman"/>
          <w:sz w:val="24"/>
          <w:szCs w:val="24"/>
        </w:rPr>
        <w:t>= valeur</w:t>
      </w:r>
      <w:r w:rsidR="00060CE7">
        <w:rPr>
          <w:rFonts w:ascii="Times New Roman" w:hAnsi="Times New Roman" w:cs="Times New Roman"/>
          <w:sz w:val="24"/>
          <w:szCs w:val="24"/>
        </w:rPr>
        <w:t xml:space="preserve"> prévisionnelle</w:t>
      </w:r>
      <w:r w:rsidRPr="00C04870">
        <w:rPr>
          <w:rFonts w:ascii="Times New Roman" w:hAnsi="Times New Roman" w:cs="Times New Roman"/>
          <w:sz w:val="24"/>
          <w:szCs w:val="24"/>
        </w:rPr>
        <w:t xml:space="preserve"> du</w:t>
      </w:r>
      <w:r>
        <w:rPr>
          <w:rFonts w:ascii="Times New Roman" w:hAnsi="Times New Roman" w:cs="Times New Roman"/>
          <w:sz w:val="24"/>
          <w:szCs w:val="24"/>
        </w:rPr>
        <w:t xml:space="preserve"> (des) billet(s) </w:t>
      </w:r>
      <w:r w:rsidRPr="00C04870">
        <w:rPr>
          <w:rFonts w:ascii="Times New Roman" w:hAnsi="Times New Roman" w:cs="Times New Roman"/>
          <w:sz w:val="24"/>
          <w:szCs w:val="24"/>
        </w:rPr>
        <w:t>d’avion</w:t>
      </w:r>
      <w:r>
        <w:rPr>
          <w:rFonts w:ascii="Times New Roman" w:hAnsi="Times New Roman" w:cs="Times New Roman"/>
          <w:sz w:val="24"/>
          <w:szCs w:val="24"/>
        </w:rPr>
        <w:t>.</w:t>
      </w:r>
    </w:p>
    <w:p w:rsidR="00F144BF" w:rsidRPr="00C04870" w:rsidRDefault="00F144BF" w:rsidP="00DF221F">
      <w:pPr>
        <w:pStyle w:val="Paragraphedeliste"/>
        <w:tabs>
          <w:tab w:val="left" w:pos="3686"/>
        </w:tabs>
        <w:spacing w:line="240" w:lineRule="auto"/>
        <w:ind w:right="57"/>
        <w:rPr>
          <w:rFonts w:ascii="Times New Roman" w:hAnsi="Times New Roman" w:cs="Times New Roman"/>
          <w:sz w:val="24"/>
          <w:szCs w:val="24"/>
        </w:rPr>
      </w:pPr>
      <w:r w:rsidRPr="00CA5E7C">
        <w:rPr>
          <w:rFonts w:ascii="Times New Roman" w:hAnsi="Times New Roman" w:cs="Times New Roman"/>
          <w:b/>
          <w:bCs/>
          <w:sz w:val="24"/>
          <w:szCs w:val="24"/>
        </w:rPr>
        <w:t>F</w:t>
      </w:r>
      <w:r w:rsidR="00CC63C0">
        <w:rPr>
          <w:rFonts w:ascii="Times New Roman" w:hAnsi="Times New Roman" w:cs="Times New Roman"/>
          <w:b/>
          <w:bCs/>
          <w:sz w:val="24"/>
          <w:szCs w:val="24"/>
        </w:rPr>
        <w:t>p</w:t>
      </w:r>
      <w:r w:rsidRPr="00CA5E7C">
        <w:rPr>
          <w:rFonts w:ascii="Times New Roman" w:hAnsi="Times New Roman" w:cs="Times New Roman"/>
          <w:b/>
          <w:bCs/>
          <w:sz w:val="24"/>
          <w:szCs w:val="24"/>
        </w:rPr>
        <w:t>PS :</w:t>
      </w:r>
      <w:r w:rsidRPr="00C04870">
        <w:rPr>
          <w:rFonts w:ascii="Times New Roman" w:hAnsi="Times New Roman" w:cs="Times New Roman"/>
          <w:sz w:val="24"/>
          <w:szCs w:val="24"/>
        </w:rPr>
        <w:t xml:space="preserve"> Frais</w:t>
      </w:r>
      <w:r w:rsidR="00CC63C0">
        <w:rPr>
          <w:rFonts w:ascii="Times New Roman" w:hAnsi="Times New Roman" w:cs="Times New Roman"/>
          <w:sz w:val="24"/>
          <w:szCs w:val="24"/>
        </w:rPr>
        <w:t xml:space="preserve"> prévisionnels</w:t>
      </w:r>
      <w:r w:rsidRPr="00C04870">
        <w:rPr>
          <w:rFonts w:ascii="Times New Roman" w:hAnsi="Times New Roman" w:cs="Times New Roman"/>
          <w:sz w:val="24"/>
          <w:szCs w:val="24"/>
        </w:rPr>
        <w:t xml:space="preserve"> de </w:t>
      </w:r>
      <w:r w:rsidR="00CC63C0">
        <w:rPr>
          <w:rFonts w:ascii="Times New Roman" w:hAnsi="Times New Roman" w:cs="Times New Roman"/>
          <w:sz w:val="24"/>
          <w:szCs w:val="24"/>
        </w:rPr>
        <w:t xml:space="preserve">la </w:t>
      </w:r>
      <w:r w:rsidRPr="00C04870">
        <w:rPr>
          <w:rFonts w:ascii="Times New Roman" w:hAnsi="Times New Roman" w:cs="Times New Roman"/>
          <w:sz w:val="24"/>
          <w:szCs w:val="24"/>
        </w:rPr>
        <w:t>participation</w:t>
      </w:r>
      <w:r w:rsidR="006F0C77">
        <w:rPr>
          <w:rFonts w:ascii="Times New Roman" w:hAnsi="Times New Roman" w:cs="Times New Roman"/>
          <w:sz w:val="24"/>
          <w:szCs w:val="24"/>
        </w:rPr>
        <w:t xml:space="preserve"> au</w:t>
      </w:r>
      <w:r w:rsidRPr="00C04870">
        <w:rPr>
          <w:rFonts w:ascii="Times New Roman" w:hAnsi="Times New Roman" w:cs="Times New Roman"/>
          <w:sz w:val="24"/>
          <w:szCs w:val="24"/>
        </w:rPr>
        <w:t xml:space="preserve"> salon</w:t>
      </w:r>
      <w:r w:rsidR="006F0C77">
        <w:rPr>
          <w:rFonts w:ascii="Times New Roman" w:hAnsi="Times New Roman" w:cs="Times New Roman"/>
          <w:sz w:val="24"/>
          <w:szCs w:val="24"/>
        </w:rPr>
        <w:t xml:space="preserve"> </w:t>
      </w:r>
      <w:r w:rsidRPr="00C04870">
        <w:rPr>
          <w:rFonts w:ascii="Times New Roman" w:hAnsi="Times New Roman" w:cs="Times New Roman"/>
          <w:sz w:val="24"/>
          <w:szCs w:val="24"/>
        </w:rPr>
        <w:t>=</w:t>
      </w:r>
      <w:r w:rsidR="006F0C77">
        <w:rPr>
          <w:rFonts w:ascii="Times New Roman" w:hAnsi="Times New Roman" w:cs="Times New Roman"/>
          <w:sz w:val="24"/>
          <w:szCs w:val="24"/>
        </w:rPr>
        <w:t xml:space="preserve"> </w:t>
      </w:r>
      <w:r w:rsidRPr="00C04870">
        <w:rPr>
          <w:rFonts w:ascii="Times New Roman" w:hAnsi="Times New Roman" w:cs="Times New Roman"/>
          <w:sz w:val="24"/>
          <w:szCs w:val="24"/>
        </w:rPr>
        <w:t>C</w:t>
      </w:r>
      <w:r w:rsidR="00867C19">
        <w:rPr>
          <w:rFonts w:ascii="Times New Roman" w:hAnsi="Times New Roman" w:cs="Times New Roman"/>
          <w:sz w:val="24"/>
          <w:szCs w:val="24"/>
        </w:rPr>
        <w:t>p</w:t>
      </w:r>
      <w:r w:rsidRPr="00C04870">
        <w:rPr>
          <w:rFonts w:ascii="Times New Roman" w:hAnsi="Times New Roman" w:cs="Times New Roman"/>
          <w:sz w:val="24"/>
          <w:szCs w:val="24"/>
        </w:rPr>
        <w:t>LS+ C</w:t>
      </w:r>
      <w:r w:rsidR="00867C19">
        <w:rPr>
          <w:rFonts w:ascii="Times New Roman" w:hAnsi="Times New Roman" w:cs="Times New Roman"/>
          <w:sz w:val="24"/>
          <w:szCs w:val="24"/>
        </w:rPr>
        <w:t>p</w:t>
      </w:r>
      <w:r w:rsidRPr="00C04870">
        <w:rPr>
          <w:rFonts w:ascii="Times New Roman" w:hAnsi="Times New Roman" w:cs="Times New Roman"/>
          <w:sz w:val="24"/>
          <w:szCs w:val="24"/>
        </w:rPr>
        <w:t>AS + F</w:t>
      </w:r>
      <w:r w:rsidR="00867C19">
        <w:rPr>
          <w:rFonts w:ascii="Times New Roman" w:hAnsi="Times New Roman" w:cs="Times New Roman"/>
          <w:sz w:val="24"/>
          <w:szCs w:val="24"/>
        </w:rPr>
        <w:t>p</w:t>
      </w:r>
      <w:r w:rsidRPr="00C04870">
        <w:rPr>
          <w:rFonts w:ascii="Times New Roman" w:hAnsi="Times New Roman" w:cs="Times New Roman"/>
          <w:sz w:val="24"/>
          <w:szCs w:val="24"/>
        </w:rPr>
        <w:t>T</w:t>
      </w:r>
      <w:r w:rsidR="00DF221F">
        <w:rPr>
          <w:rFonts w:ascii="Times New Roman" w:hAnsi="Times New Roman" w:cs="Times New Roman"/>
          <w:sz w:val="24"/>
          <w:szCs w:val="24"/>
        </w:rPr>
        <w:t>E</w:t>
      </w:r>
    </w:p>
    <w:p w:rsidR="00F144BF" w:rsidRPr="00AA4511" w:rsidRDefault="00F144BF" w:rsidP="00017AFE">
      <w:pPr>
        <w:pStyle w:val="Paragraphedeliste"/>
        <w:tabs>
          <w:tab w:val="left" w:pos="3686"/>
        </w:tabs>
        <w:spacing w:line="240" w:lineRule="auto"/>
        <w:ind w:right="57"/>
        <w:rPr>
          <w:rFonts w:ascii="Times New Roman" w:hAnsi="Times New Roman" w:cs="Times New Roman"/>
          <w:sz w:val="24"/>
          <w:szCs w:val="24"/>
        </w:rPr>
      </w:pPr>
      <w:r w:rsidRPr="00CA5E7C">
        <w:rPr>
          <w:rFonts w:ascii="Times New Roman" w:hAnsi="Times New Roman" w:cs="Times New Roman"/>
          <w:b/>
          <w:bCs/>
          <w:sz w:val="24"/>
          <w:szCs w:val="24"/>
        </w:rPr>
        <w:t>C</w:t>
      </w:r>
      <w:r w:rsidR="00901649">
        <w:rPr>
          <w:rFonts w:ascii="Times New Roman" w:hAnsi="Times New Roman" w:cs="Times New Roman"/>
          <w:b/>
          <w:bCs/>
          <w:sz w:val="24"/>
          <w:szCs w:val="24"/>
        </w:rPr>
        <w:t>p</w:t>
      </w:r>
      <w:r w:rsidRPr="00CA5E7C">
        <w:rPr>
          <w:rFonts w:ascii="Times New Roman" w:hAnsi="Times New Roman" w:cs="Times New Roman"/>
          <w:b/>
          <w:bCs/>
          <w:sz w:val="24"/>
          <w:szCs w:val="24"/>
        </w:rPr>
        <w:t>LS :</w:t>
      </w:r>
      <w:r w:rsidR="006D4FAB">
        <w:rPr>
          <w:rFonts w:ascii="Times New Roman" w:hAnsi="Times New Roman" w:cs="Times New Roman"/>
          <w:sz w:val="24"/>
          <w:szCs w:val="24"/>
        </w:rPr>
        <w:t xml:space="preserve"> C</w:t>
      </w:r>
      <w:r w:rsidRPr="00AA4511">
        <w:rPr>
          <w:rFonts w:ascii="Times New Roman" w:hAnsi="Times New Roman" w:cs="Times New Roman"/>
          <w:sz w:val="24"/>
          <w:szCs w:val="24"/>
        </w:rPr>
        <w:t>oût</w:t>
      </w:r>
      <w:r w:rsidR="00901649">
        <w:rPr>
          <w:rFonts w:ascii="Times New Roman" w:hAnsi="Times New Roman" w:cs="Times New Roman"/>
          <w:sz w:val="24"/>
          <w:szCs w:val="24"/>
        </w:rPr>
        <w:t xml:space="preserve"> prévisionnel</w:t>
      </w:r>
      <w:r w:rsidRPr="00AA4511">
        <w:rPr>
          <w:rFonts w:ascii="Times New Roman" w:hAnsi="Times New Roman" w:cs="Times New Roman"/>
          <w:sz w:val="24"/>
          <w:szCs w:val="24"/>
        </w:rPr>
        <w:t xml:space="preserve"> </w:t>
      </w:r>
      <w:r w:rsidR="00CA5E7C">
        <w:rPr>
          <w:rFonts w:ascii="Times New Roman" w:hAnsi="Times New Roman" w:cs="Times New Roman"/>
          <w:sz w:val="24"/>
          <w:szCs w:val="24"/>
        </w:rPr>
        <w:t xml:space="preserve">de </w:t>
      </w:r>
      <w:r w:rsidR="00901649">
        <w:rPr>
          <w:rFonts w:ascii="Times New Roman" w:hAnsi="Times New Roman" w:cs="Times New Roman"/>
          <w:sz w:val="24"/>
          <w:szCs w:val="24"/>
        </w:rPr>
        <w:t xml:space="preserve">la </w:t>
      </w:r>
      <w:r w:rsidRPr="00AA4511">
        <w:rPr>
          <w:rFonts w:ascii="Times New Roman" w:hAnsi="Times New Roman" w:cs="Times New Roman"/>
          <w:sz w:val="24"/>
          <w:szCs w:val="24"/>
        </w:rPr>
        <w:t xml:space="preserve">location </w:t>
      </w:r>
      <w:r w:rsidR="00CA5E7C">
        <w:rPr>
          <w:rFonts w:ascii="Times New Roman" w:hAnsi="Times New Roman" w:cs="Times New Roman"/>
          <w:sz w:val="24"/>
          <w:szCs w:val="24"/>
        </w:rPr>
        <w:t xml:space="preserve">du </w:t>
      </w:r>
      <w:r w:rsidRPr="00AA4511">
        <w:rPr>
          <w:rFonts w:ascii="Times New Roman" w:hAnsi="Times New Roman" w:cs="Times New Roman"/>
          <w:sz w:val="24"/>
          <w:szCs w:val="24"/>
        </w:rPr>
        <w:t>stand</w:t>
      </w:r>
      <w:r w:rsidR="006D4FAB">
        <w:rPr>
          <w:rFonts w:ascii="Times New Roman" w:hAnsi="Times New Roman" w:cs="Times New Roman"/>
          <w:sz w:val="24"/>
          <w:szCs w:val="24"/>
        </w:rPr>
        <w:t>.</w:t>
      </w:r>
    </w:p>
    <w:p w:rsidR="00F144BF" w:rsidRPr="00AA4511" w:rsidRDefault="00F144BF" w:rsidP="00017AFE">
      <w:pPr>
        <w:pStyle w:val="Paragraphedeliste"/>
        <w:tabs>
          <w:tab w:val="left" w:pos="3686"/>
        </w:tabs>
        <w:spacing w:line="240" w:lineRule="auto"/>
        <w:ind w:right="57"/>
        <w:rPr>
          <w:rFonts w:ascii="Times New Roman" w:hAnsi="Times New Roman" w:cs="Times New Roman"/>
          <w:sz w:val="24"/>
          <w:szCs w:val="24"/>
        </w:rPr>
      </w:pPr>
      <w:r w:rsidRPr="00CA5E7C">
        <w:rPr>
          <w:rFonts w:ascii="Times New Roman" w:hAnsi="Times New Roman" w:cs="Times New Roman"/>
          <w:b/>
          <w:bCs/>
          <w:sz w:val="24"/>
          <w:szCs w:val="24"/>
        </w:rPr>
        <w:t>C</w:t>
      </w:r>
      <w:r w:rsidR="00901649">
        <w:rPr>
          <w:rFonts w:ascii="Times New Roman" w:hAnsi="Times New Roman" w:cs="Times New Roman"/>
          <w:b/>
          <w:bCs/>
          <w:sz w:val="24"/>
          <w:szCs w:val="24"/>
        </w:rPr>
        <w:t>p</w:t>
      </w:r>
      <w:r w:rsidRPr="00CA5E7C">
        <w:rPr>
          <w:rFonts w:ascii="Times New Roman" w:hAnsi="Times New Roman" w:cs="Times New Roman"/>
          <w:b/>
          <w:bCs/>
          <w:sz w:val="24"/>
          <w:szCs w:val="24"/>
        </w:rPr>
        <w:t>AS :</w:t>
      </w:r>
      <w:r w:rsidR="006D4FAB">
        <w:rPr>
          <w:rFonts w:ascii="Times New Roman" w:hAnsi="Times New Roman" w:cs="Times New Roman"/>
          <w:sz w:val="24"/>
          <w:szCs w:val="24"/>
        </w:rPr>
        <w:t xml:space="preserve"> C</w:t>
      </w:r>
      <w:r w:rsidRPr="00AA4511">
        <w:rPr>
          <w:rFonts w:ascii="Times New Roman" w:hAnsi="Times New Roman" w:cs="Times New Roman"/>
          <w:sz w:val="24"/>
          <w:szCs w:val="24"/>
        </w:rPr>
        <w:t>oût</w:t>
      </w:r>
      <w:r w:rsidR="00901649">
        <w:rPr>
          <w:rFonts w:ascii="Times New Roman" w:hAnsi="Times New Roman" w:cs="Times New Roman"/>
          <w:sz w:val="24"/>
          <w:szCs w:val="24"/>
        </w:rPr>
        <w:t xml:space="preserve"> prévisionnels</w:t>
      </w:r>
      <w:r w:rsidR="00CA5E7C">
        <w:rPr>
          <w:rFonts w:ascii="Times New Roman" w:hAnsi="Times New Roman" w:cs="Times New Roman"/>
          <w:sz w:val="24"/>
          <w:szCs w:val="24"/>
        </w:rPr>
        <w:t xml:space="preserve"> de l’</w:t>
      </w:r>
      <w:r w:rsidRPr="00AA4511">
        <w:rPr>
          <w:rFonts w:ascii="Times New Roman" w:hAnsi="Times New Roman" w:cs="Times New Roman"/>
          <w:sz w:val="24"/>
          <w:szCs w:val="24"/>
        </w:rPr>
        <w:t>aménagement</w:t>
      </w:r>
      <w:r w:rsidR="00CA5E7C">
        <w:rPr>
          <w:rFonts w:ascii="Times New Roman" w:hAnsi="Times New Roman" w:cs="Times New Roman"/>
          <w:sz w:val="24"/>
          <w:szCs w:val="24"/>
        </w:rPr>
        <w:t xml:space="preserve"> du</w:t>
      </w:r>
      <w:r w:rsidRPr="00AA4511">
        <w:rPr>
          <w:rFonts w:ascii="Times New Roman" w:hAnsi="Times New Roman" w:cs="Times New Roman"/>
          <w:sz w:val="24"/>
          <w:szCs w:val="24"/>
        </w:rPr>
        <w:t xml:space="preserve"> stand</w:t>
      </w:r>
      <w:r w:rsidR="006D4FAB">
        <w:rPr>
          <w:rFonts w:ascii="Times New Roman" w:hAnsi="Times New Roman" w:cs="Times New Roman"/>
          <w:sz w:val="24"/>
          <w:szCs w:val="24"/>
        </w:rPr>
        <w:t>.</w:t>
      </w:r>
    </w:p>
    <w:p w:rsidR="00467A5F" w:rsidRDefault="00F144BF" w:rsidP="00F22929">
      <w:pPr>
        <w:pStyle w:val="Paragraphedeliste"/>
        <w:tabs>
          <w:tab w:val="left" w:pos="3686"/>
        </w:tabs>
        <w:spacing w:line="240" w:lineRule="auto"/>
        <w:ind w:right="57"/>
        <w:rPr>
          <w:rFonts w:ascii="Times New Roman" w:hAnsi="Times New Roman" w:cs="Times New Roman"/>
          <w:sz w:val="24"/>
          <w:szCs w:val="24"/>
        </w:rPr>
      </w:pPr>
      <w:r w:rsidRPr="00CA5E7C">
        <w:rPr>
          <w:rFonts w:ascii="Times New Roman" w:hAnsi="Times New Roman" w:cs="Times New Roman"/>
          <w:b/>
          <w:bCs/>
          <w:sz w:val="24"/>
          <w:szCs w:val="24"/>
        </w:rPr>
        <w:t>F</w:t>
      </w:r>
      <w:r w:rsidR="00901649">
        <w:rPr>
          <w:rFonts w:ascii="Times New Roman" w:hAnsi="Times New Roman" w:cs="Times New Roman"/>
          <w:b/>
          <w:bCs/>
          <w:sz w:val="24"/>
          <w:szCs w:val="24"/>
        </w:rPr>
        <w:t>p</w:t>
      </w:r>
      <w:r w:rsidRPr="00CA5E7C">
        <w:rPr>
          <w:rFonts w:ascii="Times New Roman" w:hAnsi="Times New Roman" w:cs="Times New Roman"/>
          <w:b/>
          <w:bCs/>
          <w:sz w:val="24"/>
          <w:szCs w:val="24"/>
        </w:rPr>
        <w:t>T</w:t>
      </w:r>
      <w:r w:rsidR="00F22929">
        <w:rPr>
          <w:rFonts w:ascii="Times New Roman" w:hAnsi="Times New Roman" w:cs="Times New Roman"/>
          <w:b/>
          <w:bCs/>
          <w:sz w:val="24"/>
          <w:szCs w:val="24"/>
        </w:rPr>
        <w:t>E</w:t>
      </w:r>
      <w:r w:rsidRPr="00CA5E7C">
        <w:rPr>
          <w:rFonts w:ascii="Times New Roman" w:hAnsi="Times New Roman" w:cs="Times New Roman"/>
          <w:b/>
          <w:bCs/>
          <w:sz w:val="24"/>
          <w:szCs w:val="24"/>
        </w:rPr>
        <w:t> :</w:t>
      </w:r>
      <w:r w:rsidR="006D4FAB">
        <w:rPr>
          <w:rFonts w:ascii="Times New Roman" w:hAnsi="Times New Roman" w:cs="Times New Roman"/>
          <w:sz w:val="24"/>
          <w:szCs w:val="24"/>
        </w:rPr>
        <w:t xml:space="preserve"> F</w:t>
      </w:r>
      <w:r w:rsidRPr="00AA4511">
        <w:rPr>
          <w:rFonts w:ascii="Times New Roman" w:hAnsi="Times New Roman" w:cs="Times New Roman"/>
          <w:sz w:val="24"/>
          <w:szCs w:val="24"/>
        </w:rPr>
        <w:t>ra</w:t>
      </w:r>
      <w:r w:rsidR="00467A5F">
        <w:rPr>
          <w:rFonts w:ascii="Times New Roman" w:hAnsi="Times New Roman" w:cs="Times New Roman"/>
          <w:sz w:val="24"/>
          <w:szCs w:val="24"/>
        </w:rPr>
        <w:t>is</w:t>
      </w:r>
      <w:r w:rsidR="00901649">
        <w:rPr>
          <w:rFonts w:ascii="Times New Roman" w:hAnsi="Times New Roman" w:cs="Times New Roman"/>
          <w:sz w:val="24"/>
          <w:szCs w:val="24"/>
        </w:rPr>
        <w:t xml:space="preserve"> prévisionnels du</w:t>
      </w:r>
      <w:r w:rsidR="00467A5F">
        <w:rPr>
          <w:rFonts w:ascii="Times New Roman" w:hAnsi="Times New Roman" w:cs="Times New Roman"/>
          <w:sz w:val="24"/>
          <w:szCs w:val="24"/>
        </w:rPr>
        <w:t xml:space="preserve"> transport des échantillons</w:t>
      </w:r>
      <w:r w:rsidR="006D4FAB">
        <w:rPr>
          <w:rFonts w:ascii="Times New Roman" w:hAnsi="Times New Roman" w:cs="Times New Roman"/>
          <w:sz w:val="24"/>
          <w:szCs w:val="24"/>
        </w:rPr>
        <w:t>.</w:t>
      </w:r>
    </w:p>
    <w:p w:rsidR="00467A5F" w:rsidRDefault="00467A5F" w:rsidP="00017AFE">
      <w:pPr>
        <w:pStyle w:val="Paragraphedeliste"/>
        <w:tabs>
          <w:tab w:val="left" w:pos="3686"/>
        </w:tabs>
        <w:spacing w:line="240" w:lineRule="auto"/>
        <w:ind w:right="57"/>
        <w:rPr>
          <w:rFonts w:ascii="Times New Roman" w:hAnsi="Times New Roman" w:cs="Times New Roman"/>
          <w:sz w:val="24"/>
          <w:szCs w:val="24"/>
        </w:rPr>
      </w:pPr>
      <w:r w:rsidRPr="00CA5E7C">
        <w:rPr>
          <w:rFonts w:ascii="Times New Roman" w:hAnsi="Times New Roman" w:cs="Times New Roman"/>
          <w:b/>
          <w:bCs/>
          <w:sz w:val="24"/>
          <w:szCs w:val="24"/>
        </w:rPr>
        <w:t>TS :</w:t>
      </w:r>
      <w:r w:rsidR="006D4FAB">
        <w:rPr>
          <w:rFonts w:ascii="Times New Roman" w:hAnsi="Times New Roman" w:cs="Times New Roman"/>
          <w:sz w:val="24"/>
          <w:szCs w:val="24"/>
        </w:rPr>
        <w:t xml:space="preserve"> T</w:t>
      </w:r>
      <w:r>
        <w:rPr>
          <w:rFonts w:ascii="Times New Roman" w:hAnsi="Times New Roman" w:cs="Times New Roman"/>
          <w:sz w:val="24"/>
          <w:szCs w:val="24"/>
        </w:rPr>
        <w:t xml:space="preserve">aux </w:t>
      </w:r>
      <w:r w:rsidR="006D4FAB">
        <w:rPr>
          <w:rFonts w:ascii="Times New Roman" w:hAnsi="Times New Roman" w:cs="Times New Roman"/>
          <w:sz w:val="24"/>
          <w:szCs w:val="24"/>
        </w:rPr>
        <w:t xml:space="preserve">de la </w:t>
      </w:r>
      <w:r>
        <w:rPr>
          <w:rFonts w:ascii="Times New Roman" w:hAnsi="Times New Roman" w:cs="Times New Roman"/>
          <w:sz w:val="24"/>
          <w:szCs w:val="24"/>
        </w:rPr>
        <w:t>subvention</w:t>
      </w:r>
      <w:r w:rsidR="006D4FAB">
        <w:rPr>
          <w:rFonts w:ascii="Times New Roman" w:hAnsi="Times New Roman" w:cs="Times New Roman"/>
          <w:sz w:val="24"/>
          <w:szCs w:val="24"/>
        </w:rPr>
        <w:t>.</w:t>
      </w:r>
    </w:p>
    <w:p w:rsidR="004E4A8C" w:rsidRDefault="00467A5F" w:rsidP="00017AFE">
      <w:pPr>
        <w:pStyle w:val="Paragraphedeliste"/>
        <w:tabs>
          <w:tab w:val="left" w:pos="3686"/>
        </w:tabs>
        <w:spacing w:line="240" w:lineRule="auto"/>
        <w:ind w:right="57"/>
        <w:rPr>
          <w:rFonts w:ascii="Times New Roman" w:hAnsi="Times New Roman" w:cs="Times New Roman"/>
          <w:sz w:val="24"/>
          <w:szCs w:val="24"/>
        </w:rPr>
      </w:pPr>
      <w:r w:rsidRPr="00CA5E7C">
        <w:rPr>
          <w:rFonts w:ascii="Times New Roman" w:hAnsi="Times New Roman" w:cs="Times New Roman"/>
          <w:b/>
          <w:bCs/>
          <w:sz w:val="24"/>
          <w:szCs w:val="24"/>
        </w:rPr>
        <w:t>TP :</w:t>
      </w:r>
      <w:r w:rsidR="006D4FAB">
        <w:rPr>
          <w:rFonts w:ascii="Times New Roman" w:hAnsi="Times New Roman" w:cs="Times New Roman"/>
          <w:sz w:val="24"/>
          <w:szCs w:val="24"/>
        </w:rPr>
        <w:t xml:space="preserve"> T</w:t>
      </w:r>
      <w:r>
        <w:rPr>
          <w:rFonts w:ascii="Times New Roman" w:hAnsi="Times New Roman" w:cs="Times New Roman"/>
          <w:sz w:val="24"/>
          <w:szCs w:val="24"/>
        </w:rPr>
        <w:t xml:space="preserve">aux </w:t>
      </w:r>
      <w:r w:rsidR="006D4FAB">
        <w:rPr>
          <w:rFonts w:ascii="Times New Roman" w:hAnsi="Times New Roman" w:cs="Times New Roman"/>
          <w:sz w:val="24"/>
          <w:szCs w:val="24"/>
        </w:rPr>
        <w:t xml:space="preserve">du </w:t>
      </w:r>
      <w:r>
        <w:rPr>
          <w:rFonts w:ascii="Times New Roman" w:hAnsi="Times New Roman" w:cs="Times New Roman"/>
          <w:sz w:val="24"/>
          <w:szCs w:val="24"/>
        </w:rPr>
        <w:t>prêt</w:t>
      </w:r>
      <w:r w:rsidR="006D4FAB">
        <w:rPr>
          <w:rFonts w:ascii="Times New Roman" w:hAnsi="Times New Roman" w:cs="Times New Roman"/>
          <w:sz w:val="24"/>
          <w:szCs w:val="24"/>
        </w:rPr>
        <w:t>.</w:t>
      </w:r>
    </w:p>
    <w:p w:rsidR="004E4A8C" w:rsidRDefault="004E4A8C" w:rsidP="00017AFE">
      <w:pPr>
        <w:pStyle w:val="Paragraphedeliste"/>
        <w:tabs>
          <w:tab w:val="left" w:pos="3686"/>
        </w:tabs>
        <w:spacing w:line="240" w:lineRule="auto"/>
        <w:ind w:right="57"/>
        <w:rPr>
          <w:rFonts w:ascii="Times New Roman" w:hAnsi="Times New Roman" w:cs="Times New Roman"/>
          <w:sz w:val="24"/>
          <w:szCs w:val="24"/>
        </w:rPr>
      </w:pPr>
    </w:p>
    <w:p w:rsidR="00363532" w:rsidRPr="00363532" w:rsidRDefault="00A163C1" w:rsidP="00017AFE">
      <w:pPr>
        <w:pStyle w:val="Paragraphedeliste"/>
        <w:numPr>
          <w:ilvl w:val="0"/>
          <w:numId w:val="5"/>
        </w:numPr>
        <w:tabs>
          <w:tab w:val="left" w:pos="3686"/>
        </w:tabs>
        <w:spacing w:line="240" w:lineRule="auto"/>
        <w:ind w:right="57"/>
        <w:rPr>
          <w:rFonts w:ascii="Times New Roman" w:hAnsi="Times New Roman" w:cs="Times New Roman"/>
          <w:sz w:val="24"/>
          <w:szCs w:val="24"/>
        </w:rPr>
      </w:pPr>
      <w:r w:rsidRPr="00A163C1">
        <w:rPr>
          <w:rFonts w:ascii="Times New Roman" w:hAnsi="Times New Roman" w:cs="Times New Roman"/>
          <w:b/>
          <w:sz w:val="28"/>
          <w:szCs w:val="28"/>
          <w:u w:val="single"/>
        </w:rPr>
        <w:t>D</w:t>
      </w:r>
      <w:r w:rsidR="00712B92" w:rsidRPr="00A163C1">
        <w:rPr>
          <w:rFonts w:ascii="Times New Roman" w:hAnsi="Times New Roman" w:cs="Times New Roman"/>
          <w:b/>
          <w:sz w:val="28"/>
          <w:szCs w:val="28"/>
          <w:u w:val="single"/>
        </w:rPr>
        <w:t>éblocage</w:t>
      </w:r>
      <w:r w:rsidR="00363532">
        <w:rPr>
          <w:rFonts w:ascii="Times New Roman" w:hAnsi="Times New Roman" w:cs="Times New Roman"/>
          <w:b/>
          <w:sz w:val="28"/>
          <w:szCs w:val="28"/>
          <w:u w:val="single"/>
        </w:rPr>
        <w:t> :</w:t>
      </w:r>
    </w:p>
    <w:p w:rsidR="00CB5EDA" w:rsidRPr="00B91F1E" w:rsidRDefault="00363532" w:rsidP="00017AFE">
      <w:pPr>
        <w:pStyle w:val="Paragraphedeliste"/>
        <w:tabs>
          <w:tab w:val="left" w:pos="3686"/>
        </w:tabs>
        <w:spacing w:line="240" w:lineRule="auto"/>
        <w:ind w:right="57"/>
        <w:rPr>
          <w:rFonts w:ascii="Times New Roman" w:hAnsi="Times New Roman" w:cs="Times New Roman"/>
          <w:b/>
          <w:sz w:val="24"/>
          <w:szCs w:val="24"/>
          <w:u w:val="single"/>
        </w:rPr>
      </w:pPr>
      <w:r w:rsidRPr="00B91F1E">
        <w:rPr>
          <w:rFonts w:ascii="Times New Roman" w:hAnsi="Times New Roman" w:cs="Times New Roman"/>
          <w:b/>
          <w:i/>
          <w:iCs/>
          <w:sz w:val="28"/>
          <w:szCs w:val="28"/>
          <w:u w:val="single"/>
        </w:rPr>
        <w:t>C</w:t>
      </w:r>
      <w:r w:rsidR="008C3E63" w:rsidRPr="00B91F1E">
        <w:rPr>
          <w:rFonts w:ascii="Times New Roman" w:hAnsi="Times New Roman" w:cs="Times New Roman"/>
          <w:b/>
          <w:i/>
          <w:iCs/>
          <w:sz w:val="28"/>
          <w:szCs w:val="28"/>
          <w:u w:val="single"/>
        </w:rPr>
        <w:t>onditions</w:t>
      </w:r>
      <w:r w:rsidRPr="00B91F1E">
        <w:rPr>
          <w:rFonts w:ascii="Times New Roman" w:hAnsi="Times New Roman" w:cs="Times New Roman"/>
          <w:b/>
          <w:i/>
          <w:iCs/>
          <w:sz w:val="28"/>
          <w:szCs w:val="28"/>
          <w:u w:val="single"/>
        </w:rPr>
        <w:t> :</w:t>
      </w:r>
    </w:p>
    <w:p w:rsidR="00D2619D" w:rsidRDefault="00D2619D" w:rsidP="00D2619D">
      <w:pPr>
        <w:pStyle w:val="Paragraphedeliste"/>
        <w:numPr>
          <w:ilvl w:val="0"/>
          <w:numId w:val="9"/>
        </w:numPr>
        <w:spacing w:line="240" w:lineRule="auto"/>
        <w:ind w:right="57"/>
        <w:jc w:val="both"/>
        <w:rPr>
          <w:rFonts w:ascii="Times New Roman" w:hAnsi="Times New Roman" w:cs="Times New Roman"/>
          <w:bCs/>
          <w:sz w:val="24"/>
          <w:szCs w:val="24"/>
        </w:rPr>
      </w:pPr>
      <w:r>
        <w:rPr>
          <w:rFonts w:ascii="Times New Roman" w:hAnsi="Times New Roman" w:cs="Times New Roman"/>
          <w:bCs/>
          <w:sz w:val="24"/>
          <w:szCs w:val="24"/>
        </w:rPr>
        <w:t>La date limite de dépôt du dossier de déblocage ne doit pas d</w:t>
      </w:r>
      <w:r w:rsidR="00BF3A22">
        <w:rPr>
          <w:rFonts w:ascii="Times New Roman" w:hAnsi="Times New Roman" w:cs="Times New Roman"/>
          <w:bCs/>
          <w:sz w:val="24"/>
          <w:szCs w:val="24"/>
        </w:rPr>
        <w:t>épasser 45 jours de la date de l</w:t>
      </w:r>
      <w:r>
        <w:rPr>
          <w:rFonts w:ascii="Times New Roman" w:hAnsi="Times New Roman" w:cs="Times New Roman"/>
          <w:bCs/>
          <w:sz w:val="24"/>
          <w:szCs w:val="24"/>
        </w:rPr>
        <w:t>a signature</w:t>
      </w:r>
      <w:r w:rsidR="00BF3A22">
        <w:rPr>
          <w:rFonts w:ascii="Times New Roman" w:hAnsi="Times New Roman" w:cs="Times New Roman"/>
          <w:bCs/>
          <w:sz w:val="24"/>
          <w:szCs w:val="24"/>
        </w:rPr>
        <w:t xml:space="preserve"> de la décision</w:t>
      </w:r>
      <w:r>
        <w:rPr>
          <w:rFonts w:ascii="Times New Roman" w:hAnsi="Times New Roman" w:cs="Times New Roman"/>
          <w:bCs/>
          <w:sz w:val="24"/>
          <w:szCs w:val="24"/>
        </w:rPr>
        <w:t xml:space="preserve"> (cachet Bureau d’Ordre Central du ministère de commerce faisant foi) avec une prolongation d’un mois. Au-delà de cette échéance, le dossier doit être soumis à l’examen de la commission. Au delà de 105 jours de retard non justifié, le dossier sera rejeté automatiquement.</w:t>
      </w:r>
      <w:r w:rsidR="00E540C6">
        <w:rPr>
          <w:rFonts w:ascii="Times New Roman" w:hAnsi="Times New Roman" w:cs="Times New Roman"/>
          <w:bCs/>
          <w:sz w:val="24"/>
          <w:szCs w:val="24"/>
        </w:rPr>
        <w:t xml:space="preserve"> </w:t>
      </w:r>
      <w:r w:rsidR="00E540C6">
        <w:rPr>
          <w:rFonts w:asciiTheme="majorBidi" w:hAnsiTheme="majorBidi" w:cstheme="majorBidi"/>
          <w:sz w:val="24"/>
          <w:szCs w:val="24"/>
        </w:rPr>
        <w:t>Une dérogation de 6 mois sera accordée aux entreprises ayant déposé une demande pour la première fois.</w:t>
      </w:r>
      <w:r>
        <w:rPr>
          <w:rFonts w:ascii="Times New Roman" w:hAnsi="Times New Roman" w:cs="Times New Roman"/>
          <w:bCs/>
          <w:sz w:val="24"/>
          <w:szCs w:val="24"/>
        </w:rPr>
        <w:t xml:space="preserve">     </w:t>
      </w:r>
    </w:p>
    <w:p w:rsidR="00083E47" w:rsidRPr="002B70F6" w:rsidRDefault="00083E47" w:rsidP="00E540C6">
      <w:pPr>
        <w:pStyle w:val="Paragraphedeliste"/>
        <w:numPr>
          <w:ilvl w:val="0"/>
          <w:numId w:val="9"/>
        </w:numPr>
        <w:spacing w:after="200" w:line="240" w:lineRule="auto"/>
        <w:jc w:val="both"/>
        <w:rPr>
          <w:rFonts w:asciiTheme="majorBidi" w:hAnsiTheme="majorBidi" w:cstheme="majorBidi"/>
          <w:sz w:val="24"/>
          <w:szCs w:val="24"/>
        </w:rPr>
      </w:pPr>
      <w:r>
        <w:rPr>
          <w:rFonts w:asciiTheme="majorBidi" w:hAnsiTheme="majorBidi" w:cstheme="majorBidi"/>
          <w:sz w:val="24"/>
          <w:szCs w:val="24"/>
        </w:rPr>
        <w:t>La date réelle de réalisation doit être inférieure ou égale à la date limite de réalisation indiquée sur la décision avec une prolongation d’un mois. Une dérogation sera accordée aux entreprises ayant déposé une demande pour la première fois.</w:t>
      </w:r>
    </w:p>
    <w:p w:rsidR="002D7925" w:rsidRPr="00BB7562" w:rsidRDefault="002D7925" w:rsidP="00017AFE">
      <w:pPr>
        <w:pStyle w:val="Paragraphedeliste"/>
        <w:numPr>
          <w:ilvl w:val="0"/>
          <w:numId w:val="9"/>
        </w:numPr>
        <w:tabs>
          <w:tab w:val="left" w:pos="1134"/>
        </w:tabs>
        <w:spacing w:after="200" w:line="240" w:lineRule="auto"/>
        <w:jc w:val="both"/>
        <w:rPr>
          <w:rFonts w:asciiTheme="majorBidi" w:hAnsiTheme="majorBidi" w:cstheme="majorBidi"/>
          <w:sz w:val="24"/>
          <w:szCs w:val="24"/>
        </w:rPr>
      </w:pPr>
      <w:r>
        <w:rPr>
          <w:rFonts w:asciiTheme="majorBidi" w:hAnsiTheme="majorBidi" w:cstheme="majorBidi"/>
          <w:sz w:val="24"/>
          <w:szCs w:val="24"/>
        </w:rPr>
        <w:t>Rapport validé par le service</w:t>
      </w:r>
      <w:r w:rsidRPr="006F285F">
        <w:rPr>
          <w:rFonts w:asciiTheme="majorBidi" w:hAnsiTheme="majorBidi" w:cstheme="majorBidi"/>
          <w:sz w:val="24"/>
          <w:szCs w:val="24"/>
        </w:rPr>
        <w:t xml:space="preserve"> FOPRODEX.</w:t>
      </w:r>
      <w:r w:rsidRPr="008461D6">
        <w:rPr>
          <w:rFonts w:ascii="Times New Roman" w:hAnsi="Times New Roman" w:cs="Times New Roman"/>
          <w:bCs/>
          <w:sz w:val="24"/>
          <w:szCs w:val="24"/>
        </w:rPr>
        <w:t xml:space="preserve">  </w:t>
      </w:r>
    </w:p>
    <w:p w:rsidR="00BB7562" w:rsidRPr="00BB7562" w:rsidRDefault="00BB7562" w:rsidP="00BB7562">
      <w:pPr>
        <w:pStyle w:val="Paragraphedeliste"/>
        <w:numPr>
          <w:ilvl w:val="0"/>
          <w:numId w:val="9"/>
        </w:numPr>
        <w:spacing w:line="240" w:lineRule="auto"/>
        <w:jc w:val="both"/>
        <w:rPr>
          <w:rFonts w:ascii="Times New Roman" w:hAnsi="Times New Roman" w:cs="Times New Roman"/>
          <w:sz w:val="24"/>
          <w:szCs w:val="24"/>
        </w:rPr>
      </w:pPr>
      <w:r>
        <w:rPr>
          <w:rFonts w:asciiTheme="majorBidi" w:hAnsiTheme="majorBidi" w:cstheme="majorBidi"/>
          <w:sz w:val="24"/>
          <w:szCs w:val="24"/>
        </w:rPr>
        <w:t>Conformité par rapport à la décision.</w:t>
      </w:r>
    </w:p>
    <w:p w:rsidR="00A95AB4" w:rsidRPr="00A95AB4" w:rsidRDefault="000E3AE4" w:rsidP="00017AFE">
      <w:pPr>
        <w:pStyle w:val="Paragraphedeliste"/>
        <w:numPr>
          <w:ilvl w:val="0"/>
          <w:numId w:val="9"/>
        </w:numPr>
        <w:spacing w:line="240" w:lineRule="auto"/>
        <w:jc w:val="both"/>
        <w:rPr>
          <w:rFonts w:ascii="Times New Roman" w:hAnsi="Times New Roman" w:cs="Times New Roman"/>
          <w:sz w:val="24"/>
          <w:szCs w:val="24"/>
        </w:rPr>
      </w:pPr>
      <w:r w:rsidRPr="00A95AB4">
        <w:rPr>
          <w:rFonts w:asciiTheme="majorBidi" w:hAnsiTheme="majorBidi" w:cstheme="majorBidi"/>
          <w:sz w:val="24"/>
          <w:szCs w:val="24"/>
        </w:rPr>
        <w:t>Tout paiement doit être justifié par l</w:t>
      </w:r>
      <w:r w:rsidR="00327A68">
        <w:rPr>
          <w:rFonts w:asciiTheme="majorBidi" w:hAnsiTheme="majorBidi" w:cstheme="majorBidi"/>
          <w:sz w:val="24"/>
          <w:szCs w:val="24"/>
        </w:rPr>
        <w:t>a présentation d’une facture  (O</w:t>
      </w:r>
      <w:r w:rsidRPr="00A95AB4">
        <w:rPr>
          <w:rFonts w:asciiTheme="majorBidi" w:hAnsiTheme="majorBidi" w:cstheme="majorBidi"/>
          <w:sz w:val="24"/>
          <w:szCs w:val="24"/>
        </w:rPr>
        <w:t>riginale ou copie conforme) accompagnée des pièces ci-après :</w:t>
      </w:r>
    </w:p>
    <w:p w:rsidR="000E3AE4" w:rsidRPr="00A95AB4" w:rsidRDefault="000E3AE4" w:rsidP="00017AFE">
      <w:pPr>
        <w:pStyle w:val="Paragraphedeliste"/>
        <w:numPr>
          <w:ilvl w:val="0"/>
          <w:numId w:val="6"/>
        </w:numPr>
        <w:spacing w:line="240" w:lineRule="auto"/>
        <w:jc w:val="both"/>
        <w:rPr>
          <w:rFonts w:ascii="Times New Roman" w:hAnsi="Times New Roman" w:cs="Times New Roman"/>
          <w:sz w:val="24"/>
          <w:szCs w:val="24"/>
        </w:rPr>
      </w:pPr>
      <w:r w:rsidRPr="00A95AB4">
        <w:rPr>
          <w:rFonts w:asciiTheme="majorBidi" w:hAnsiTheme="majorBidi" w:cstheme="majorBidi"/>
          <w:sz w:val="24"/>
          <w:szCs w:val="24"/>
        </w:rPr>
        <w:t>Pour les paiements par carte de crédit :</w:t>
      </w:r>
      <w:r w:rsidR="00327A68">
        <w:rPr>
          <w:rFonts w:ascii="Times New Roman" w:hAnsi="Times New Roman" w:cs="Times New Roman"/>
          <w:sz w:val="24"/>
          <w:szCs w:val="24"/>
        </w:rPr>
        <w:t xml:space="preserve"> E</w:t>
      </w:r>
      <w:r w:rsidRPr="00A95AB4">
        <w:rPr>
          <w:rFonts w:ascii="Times New Roman" w:hAnsi="Times New Roman" w:cs="Times New Roman"/>
          <w:sz w:val="24"/>
          <w:szCs w:val="24"/>
        </w:rPr>
        <w:t>xtrait de compte au nom de la société portant le cachet  humide de la banque</w:t>
      </w:r>
      <w:r w:rsidR="00327A68">
        <w:rPr>
          <w:rFonts w:ascii="Times New Roman" w:hAnsi="Times New Roman" w:cs="Times New Roman"/>
          <w:sz w:val="24"/>
          <w:szCs w:val="24"/>
        </w:rPr>
        <w:t>.</w:t>
      </w:r>
    </w:p>
    <w:p w:rsidR="000E3AE4" w:rsidRPr="00A95AB4" w:rsidRDefault="000E3AE4" w:rsidP="00017AFE">
      <w:pPr>
        <w:pStyle w:val="Paragraphedeliste"/>
        <w:numPr>
          <w:ilvl w:val="0"/>
          <w:numId w:val="6"/>
        </w:numPr>
        <w:spacing w:line="240" w:lineRule="auto"/>
        <w:jc w:val="both"/>
        <w:rPr>
          <w:rFonts w:ascii="Times New Roman" w:hAnsi="Times New Roman" w:cs="Times New Roman"/>
          <w:sz w:val="24"/>
          <w:szCs w:val="24"/>
        </w:rPr>
      </w:pPr>
      <w:r w:rsidRPr="00A95AB4">
        <w:rPr>
          <w:rFonts w:ascii="Times New Roman" w:hAnsi="Times New Roman" w:cs="Times New Roman"/>
          <w:sz w:val="24"/>
          <w:szCs w:val="24"/>
        </w:rPr>
        <w:t>P</w:t>
      </w:r>
      <w:r w:rsidR="009F248D">
        <w:rPr>
          <w:rFonts w:ascii="Times New Roman" w:hAnsi="Times New Roman" w:cs="Times New Roman"/>
          <w:sz w:val="24"/>
          <w:szCs w:val="24"/>
        </w:rPr>
        <w:t>our les paiements par chèque : C</w:t>
      </w:r>
      <w:r w:rsidRPr="00A95AB4">
        <w:rPr>
          <w:rFonts w:ascii="Times New Roman" w:hAnsi="Times New Roman" w:cs="Times New Roman"/>
          <w:sz w:val="24"/>
          <w:szCs w:val="24"/>
        </w:rPr>
        <w:t>opie du chèque avec un extrait de compte au nom de la société portant le  cachet humide de la banque</w:t>
      </w:r>
      <w:r w:rsidR="009F248D">
        <w:rPr>
          <w:rFonts w:ascii="Times New Roman" w:hAnsi="Times New Roman" w:cs="Times New Roman"/>
          <w:sz w:val="24"/>
          <w:szCs w:val="24"/>
        </w:rPr>
        <w:t>.</w:t>
      </w:r>
    </w:p>
    <w:p w:rsidR="000E3AE4" w:rsidRDefault="000E3AE4" w:rsidP="00017AFE">
      <w:pPr>
        <w:pStyle w:val="Paragraphedeliste"/>
        <w:numPr>
          <w:ilvl w:val="0"/>
          <w:numId w:val="6"/>
        </w:numPr>
        <w:spacing w:line="240" w:lineRule="auto"/>
        <w:jc w:val="both"/>
        <w:rPr>
          <w:rFonts w:ascii="Times New Roman" w:hAnsi="Times New Roman" w:cs="Times New Roman"/>
          <w:sz w:val="24"/>
          <w:szCs w:val="24"/>
        </w:rPr>
      </w:pPr>
      <w:r w:rsidRPr="00A95AB4">
        <w:rPr>
          <w:rFonts w:ascii="Times New Roman" w:hAnsi="Times New Roman" w:cs="Times New Roman"/>
          <w:sz w:val="24"/>
          <w:szCs w:val="24"/>
        </w:rPr>
        <w:t>Pour les pai</w:t>
      </w:r>
      <w:r w:rsidR="009F248D">
        <w:rPr>
          <w:rFonts w:ascii="Times New Roman" w:hAnsi="Times New Roman" w:cs="Times New Roman"/>
          <w:sz w:val="24"/>
          <w:szCs w:val="24"/>
        </w:rPr>
        <w:t>ements par virement bancaire : A</w:t>
      </w:r>
      <w:r w:rsidRPr="00A95AB4">
        <w:rPr>
          <w:rFonts w:ascii="Times New Roman" w:hAnsi="Times New Roman" w:cs="Times New Roman"/>
          <w:sz w:val="24"/>
          <w:szCs w:val="24"/>
        </w:rPr>
        <w:t>vis de débit bancaire</w:t>
      </w:r>
      <w:r w:rsidR="00125089" w:rsidRPr="00A95AB4">
        <w:rPr>
          <w:rFonts w:ascii="Times New Roman" w:hAnsi="Times New Roman" w:cs="Times New Roman"/>
          <w:sz w:val="24"/>
          <w:szCs w:val="24"/>
        </w:rPr>
        <w:t>/swift</w:t>
      </w:r>
      <w:r w:rsidRPr="00A95AB4">
        <w:rPr>
          <w:rFonts w:ascii="Times New Roman" w:hAnsi="Times New Roman" w:cs="Times New Roman"/>
          <w:sz w:val="24"/>
          <w:szCs w:val="24"/>
        </w:rPr>
        <w:t xml:space="preserve"> ave</w:t>
      </w:r>
      <w:r w:rsidR="001C2861" w:rsidRPr="00A95AB4">
        <w:rPr>
          <w:rFonts w:ascii="Times New Roman" w:hAnsi="Times New Roman" w:cs="Times New Roman"/>
          <w:sz w:val="24"/>
          <w:szCs w:val="24"/>
        </w:rPr>
        <w:t>c</w:t>
      </w:r>
      <w:r w:rsidRPr="00A95AB4">
        <w:rPr>
          <w:rFonts w:ascii="Times New Roman" w:hAnsi="Times New Roman" w:cs="Times New Roman"/>
          <w:sz w:val="24"/>
          <w:szCs w:val="24"/>
        </w:rPr>
        <w:t xml:space="preserve"> un extrait de compte au nom de la société  portant le cachet humide de la banque</w:t>
      </w:r>
      <w:r w:rsidR="009F248D">
        <w:rPr>
          <w:rFonts w:ascii="Times New Roman" w:hAnsi="Times New Roman" w:cs="Times New Roman"/>
          <w:sz w:val="24"/>
          <w:szCs w:val="24"/>
        </w:rPr>
        <w:t>.</w:t>
      </w:r>
    </w:p>
    <w:p w:rsidR="00A443EA" w:rsidRDefault="00A443EA" w:rsidP="00017AFE">
      <w:pPr>
        <w:pStyle w:val="Paragraphedeliste"/>
        <w:numPr>
          <w:ilvl w:val="0"/>
          <w:numId w:val="11"/>
        </w:numPr>
        <w:spacing w:after="0" w:line="240" w:lineRule="auto"/>
        <w:jc w:val="both"/>
        <w:rPr>
          <w:rFonts w:asciiTheme="majorBidi" w:hAnsiTheme="majorBidi" w:cstheme="majorBidi"/>
          <w:sz w:val="24"/>
          <w:szCs w:val="24"/>
        </w:rPr>
      </w:pPr>
      <w:r w:rsidRPr="00A443EA">
        <w:rPr>
          <w:rFonts w:asciiTheme="majorBidi" w:hAnsiTheme="majorBidi" w:cstheme="majorBidi"/>
          <w:sz w:val="24"/>
          <w:szCs w:val="24"/>
        </w:rPr>
        <w:t>Les justificatifs de paiement doivent correspondre aux  </w:t>
      </w:r>
      <w:r w:rsidRPr="00A443EA">
        <w:rPr>
          <w:rFonts w:asciiTheme="majorBidi" w:hAnsiTheme="majorBidi" w:cstheme="majorBidi"/>
          <w:sz w:val="24"/>
          <w:szCs w:val="24"/>
          <w:u w:val="single"/>
        </w:rPr>
        <w:t>montants</w:t>
      </w:r>
      <w:r w:rsidRPr="00A443EA">
        <w:rPr>
          <w:rFonts w:asciiTheme="majorBidi" w:hAnsiTheme="majorBidi" w:cstheme="majorBidi"/>
          <w:sz w:val="24"/>
          <w:szCs w:val="24"/>
        </w:rPr>
        <w:t xml:space="preserve"> et </w:t>
      </w:r>
      <w:r w:rsidRPr="00A443EA">
        <w:rPr>
          <w:rFonts w:asciiTheme="majorBidi" w:hAnsiTheme="majorBidi" w:cstheme="majorBidi"/>
          <w:sz w:val="24"/>
          <w:szCs w:val="24"/>
          <w:u w:val="single"/>
        </w:rPr>
        <w:t>échéances</w:t>
      </w:r>
      <w:r w:rsidRPr="00A443EA">
        <w:rPr>
          <w:rFonts w:asciiTheme="majorBidi" w:hAnsiTheme="majorBidi" w:cstheme="majorBidi"/>
          <w:sz w:val="24"/>
          <w:szCs w:val="24"/>
        </w:rPr>
        <w:t xml:space="preserve"> indiqués dans la décision ; le cas échéant la subvention ne sera pas accordée.</w:t>
      </w:r>
    </w:p>
    <w:p w:rsidR="00A443EA" w:rsidRDefault="008F083D" w:rsidP="00017AFE">
      <w:pPr>
        <w:pStyle w:val="Paragraphedeliste"/>
        <w:numPr>
          <w:ilvl w:val="0"/>
          <w:numId w:val="11"/>
        </w:numPr>
        <w:spacing w:after="0" w:line="240" w:lineRule="auto"/>
        <w:jc w:val="both"/>
        <w:rPr>
          <w:rFonts w:asciiTheme="majorBidi" w:hAnsiTheme="majorBidi" w:cstheme="majorBidi"/>
          <w:sz w:val="24"/>
          <w:szCs w:val="24"/>
        </w:rPr>
      </w:pPr>
      <w:r>
        <w:rPr>
          <w:rFonts w:asciiTheme="majorBidi" w:hAnsiTheme="majorBidi" w:cstheme="majorBidi"/>
          <w:sz w:val="24"/>
          <w:szCs w:val="24"/>
        </w:rPr>
        <w:t>Le paiement en espèces (Cash) n’est pas remboursable.</w:t>
      </w:r>
    </w:p>
    <w:p w:rsidR="00532DCB" w:rsidRPr="00532DCB" w:rsidRDefault="00532DCB" w:rsidP="00532DCB">
      <w:pPr>
        <w:pStyle w:val="Paragraphedeliste"/>
        <w:numPr>
          <w:ilvl w:val="0"/>
          <w:numId w:val="11"/>
        </w:numPr>
        <w:spacing w:line="240" w:lineRule="auto"/>
        <w:jc w:val="both"/>
        <w:rPr>
          <w:rFonts w:ascii="Times New Roman" w:hAnsi="Times New Roman" w:cs="Times New Roman"/>
          <w:sz w:val="24"/>
          <w:szCs w:val="24"/>
        </w:rPr>
      </w:pPr>
      <w:r w:rsidRPr="00F1638B">
        <w:rPr>
          <w:rFonts w:ascii="Times New Roman" w:hAnsi="Times New Roman" w:cs="Times New Roman"/>
          <w:sz w:val="24"/>
          <w:szCs w:val="24"/>
        </w:rPr>
        <w:t>Tous les montants sont calculés hors taxe.</w:t>
      </w:r>
    </w:p>
    <w:p w:rsidR="00ED19DC" w:rsidRDefault="00ED19DC" w:rsidP="00017AFE">
      <w:pPr>
        <w:pStyle w:val="Paragraphedeliste"/>
        <w:numPr>
          <w:ilvl w:val="0"/>
          <w:numId w:val="11"/>
        </w:numPr>
        <w:spacing w:line="240" w:lineRule="auto"/>
        <w:jc w:val="both"/>
        <w:rPr>
          <w:rFonts w:asciiTheme="majorBidi" w:hAnsiTheme="majorBidi" w:cstheme="majorBidi"/>
          <w:sz w:val="24"/>
          <w:szCs w:val="24"/>
        </w:rPr>
      </w:pPr>
      <w:r w:rsidRPr="00A95AB4">
        <w:rPr>
          <w:rFonts w:asciiTheme="majorBidi" w:hAnsiTheme="majorBidi" w:cstheme="majorBidi"/>
          <w:sz w:val="24"/>
          <w:szCs w:val="24"/>
        </w:rPr>
        <w:t>Les frais couverts par  la dotation FOPRODEX pour les participations collectives et individuelles sont  hors TVA et portent sur les articles ci-après:</w:t>
      </w:r>
    </w:p>
    <w:p w:rsidR="00ED19DC" w:rsidRPr="00ED19DC" w:rsidRDefault="00ED19DC" w:rsidP="00017AFE">
      <w:pPr>
        <w:pStyle w:val="Paragraphedeliste"/>
        <w:numPr>
          <w:ilvl w:val="0"/>
          <w:numId w:val="12"/>
        </w:numPr>
        <w:spacing w:line="240" w:lineRule="auto"/>
        <w:jc w:val="both"/>
        <w:rPr>
          <w:rFonts w:asciiTheme="majorBidi" w:hAnsiTheme="majorBidi" w:cstheme="majorBidi"/>
          <w:sz w:val="24"/>
          <w:szCs w:val="24"/>
        </w:rPr>
      </w:pPr>
      <w:r w:rsidRPr="00ED19DC">
        <w:rPr>
          <w:rFonts w:asciiTheme="majorBidi" w:hAnsiTheme="majorBidi" w:cstheme="majorBidi"/>
          <w:sz w:val="24"/>
          <w:szCs w:val="24"/>
        </w:rPr>
        <w:t>Montant</w:t>
      </w:r>
      <w:r>
        <w:rPr>
          <w:rFonts w:asciiTheme="majorBidi" w:hAnsiTheme="majorBidi" w:cstheme="majorBidi"/>
          <w:sz w:val="24"/>
          <w:szCs w:val="24"/>
        </w:rPr>
        <w:t xml:space="preserve"> du</w:t>
      </w:r>
      <w:r w:rsidRPr="00ED19DC">
        <w:rPr>
          <w:rFonts w:asciiTheme="majorBidi" w:hAnsiTheme="majorBidi" w:cstheme="majorBidi"/>
          <w:sz w:val="24"/>
          <w:szCs w:val="24"/>
        </w:rPr>
        <w:t xml:space="preserve"> billet d’avion</w:t>
      </w:r>
      <w:r>
        <w:rPr>
          <w:rFonts w:asciiTheme="majorBidi" w:hAnsiTheme="majorBidi" w:cstheme="majorBidi"/>
          <w:sz w:val="24"/>
          <w:szCs w:val="24"/>
        </w:rPr>
        <w:t xml:space="preserve"> </w:t>
      </w:r>
      <w:r w:rsidRPr="00ED19DC">
        <w:rPr>
          <w:rFonts w:asciiTheme="majorBidi" w:hAnsiTheme="majorBidi" w:cstheme="majorBidi"/>
          <w:sz w:val="24"/>
          <w:szCs w:val="24"/>
        </w:rPr>
        <w:t>= montant HT</w:t>
      </w:r>
      <w:r>
        <w:rPr>
          <w:rFonts w:asciiTheme="majorBidi" w:hAnsiTheme="majorBidi" w:cstheme="majorBidi"/>
          <w:sz w:val="24"/>
          <w:szCs w:val="24"/>
        </w:rPr>
        <w:t xml:space="preserve"> </w:t>
      </w:r>
      <w:r w:rsidRPr="00ED19DC">
        <w:rPr>
          <w:rFonts w:asciiTheme="majorBidi" w:hAnsiTheme="majorBidi" w:cstheme="majorBidi"/>
          <w:sz w:val="24"/>
          <w:szCs w:val="24"/>
        </w:rPr>
        <w:t>+ taxe</w:t>
      </w:r>
      <w:r>
        <w:rPr>
          <w:rFonts w:asciiTheme="majorBidi" w:hAnsiTheme="majorBidi" w:cstheme="majorBidi"/>
          <w:sz w:val="24"/>
          <w:szCs w:val="24"/>
        </w:rPr>
        <w:t xml:space="preserve"> </w:t>
      </w:r>
      <w:r w:rsidRPr="00ED19DC">
        <w:rPr>
          <w:rFonts w:asciiTheme="majorBidi" w:hAnsiTheme="majorBidi" w:cstheme="majorBidi"/>
          <w:sz w:val="24"/>
          <w:szCs w:val="24"/>
        </w:rPr>
        <w:t>+</w:t>
      </w:r>
      <w:r>
        <w:rPr>
          <w:rFonts w:asciiTheme="majorBidi" w:hAnsiTheme="majorBidi" w:cstheme="majorBidi"/>
          <w:sz w:val="24"/>
          <w:szCs w:val="24"/>
        </w:rPr>
        <w:t xml:space="preserve"> </w:t>
      </w:r>
      <w:r w:rsidRPr="00ED19DC">
        <w:rPr>
          <w:rFonts w:asciiTheme="majorBidi" w:hAnsiTheme="majorBidi" w:cstheme="majorBidi"/>
          <w:sz w:val="24"/>
          <w:szCs w:val="24"/>
        </w:rPr>
        <w:t>surcharges</w:t>
      </w:r>
      <w:r>
        <w:rPr>
          <w:rFonts w:asciiTheme="majorBidi" w:hAnsiTheme="majorBidi" w:cstheme="majorBidi"/>
          <w:sz w:val="24"/>
          <w:szCs w:val="24"/>
        </w:rPr>
        <w:t> ;</w:t>
      </w:r>
    </w:p>
    <w:p w:rsidR="00ED19DC" w:rsidRDefault="00ED19DC" w:rsidP="00017AFE">
      <w:pPr>
        <w:pStyle w:val="Paragraphedeliste"/>
        <w:spacing w:line="240" w:lineRule="auto"/>
        <w:ind w:left="1440"/>
        <w:jc w:val="both"/>
        <w:rPr>
          <w:rFonts w:asciiTheme="majorBidi" w:hAnsiTheme="majorBidi" w:cstheme="majorBidi"/>
          <w:sz w:val="24"/>
          <w:szCs w:val="24"/>
        </w:rPr>
      </w:pPr>
      <w:r w:rsidRPr="00ED19DC">
        <w:rPr>
          <w:rFonts w:asciiTheme="majorBidi" w:hAnsiTheme="majorBidi" w:cstheme="majorBidi"/>
          <w:sz w:val="24"/>
          <w:szCs w:val="24"/>
        </w:rPr>
        <w:t xml:space="preserve">Les frais divers  (FEE, frais de service, timbre..) ne sont pas prix en compte dans  le calcul du montant du billet d’avion. </w:t>
      </w:r>
    </w:p>
    <w:p w:rsidR="00ED19DC" w:rsidRDefault="00ED19DC" w:rsidP="00017AFE">
      <w:pPr>
        <w:pStyle w:val="Paragraphedeliste"/>
        <w:numPr>
          <w:ilvl w:val="0"/>
          <w:numId w:val="12"/>
        </w:numPr>
        <w:spacing w:line="240" w:lineRule="auto"/>
        <w:jc w:val="both"/>
        <w:rPr>
          <w:rFonts w:asciiTheme="majorBidi" w:hAnsiTheme="majorBidi" w:cstheme="majorBidi"/>
          <w:sz w:val="24"/>
          <w:szCs w:val="24"/>
        </w:rPr>
      </w:pPr>
      <w:r w:rsidRPr="00ED19DC">
        <w:rPr>
          <w:rFonts w:asciiTheme="majorBidi" w:hAnsiTheme="majorBidi" w:cstheme="majorBidi"/>
          <w:sz w:val="24"/>
          <w:szCs w:val="24"/>
        </w:rPr>
        <w:t>Location de stand : Les frais inclus dans la location de stand </w:t>
      </w:r>
      <w:r>
        <w:rPr>
          <w:rFonts w:asciiTheme="majorBidi" w:hAnsiTheme="majorBidi" w:cstheme="majorBidi"/>
          <w:sz w:val="24"/>
          <w:szCs w:val="24"/>
        </w:rPr>
        <w:t xml:space="preserve">sont </w:t>
      </w:r>
      <w:r w:rsidRPr="00ED19DC">
        <w:rPr>
          <w:rFonts w:asciiTheme="majorBidi" w:hAnsiTheme="majorBidi" w:cstheme="majorBidi"/>
          <w:sz w:val="24"/>
          <w:szCs w:val="24"/>
        </w:rPr>
        <w:t>; les frais d’assurances</w:t>
      </w:r>
      <w:r w:rsidR="00A6526D">
        <w:rPr>
          <w:rFonts w:asciiTheme="majorBidi" w:hAnsiTheme="majorBidi" w:cstheme="majorBidi"/>
          <w:sz w:val="24"/>
          <w:szCs w:val="24"/>
        </w:rPr>
        <w:t>,</w:t>
      </w:r>
      <w:r w:rsidRPr="00ED19DC">
        <w:rPr>
          <w:rFonts w:asciiTheme="majorBidi" w:hAnsiTheme="majorBidi" w:cstheme="majorBidi"/>
          <w:sz w:val="24"/>
          <w:szCs w:val="24"/>
        </w:rPr>
        <w:t xml:space="preserve"> les frais d’inscription, les frais d’insertion au catalogue</w:t>
      </w:r>
      <w:r>
        <w:rPr>
          <w:rFonts w:asciiTheme="majorBidi" w:hAnsiTheme="majorBidi" w:cstheme="majorBidi"/>
          <w:sz w:val="24"/>
          <w:szCs w:val="24"/>
        </w:rPr>
        <w:t>.</w:t>
      </w:r>
    </w:p>
    <w:p w:rsidR="00761A2B" w:rsidRDefault="00ED19DC" w:rsidP="00017AFE">
      <w:pPr>
        <w:pStyle w:val="Paragraphedeliste"/>
        <w:numPr>
          <w:ilvl w:val="0"/>
          <w:numId w:val="12"/>
        </w:numPr>
        <w:spacing w:line="240" w:lineRule="auto"/>
        <w:jc w:val="both"/>
        <w:rPr>
          <w:rFonts w:asciiTheme="majorBidi" w:hAnsiTheme="majorBidi" w:cstheme="majorBidi"/>
          <w:sz w:val="24"/>
          <w:szCs w:val="24"/>
        </w:rPr>
      </w:pPr>
      <w:r w:rsidRPr="00ED19DC">
        <w:rPr>
          <w:rFonts w:asciiTheme="majorBidi" w:hAnsiTheme="majorBidi" w:cstheme="majorBidi"/>
          <w:sz w:val="24"/>
          <w:szCs w:val="24"/>
        </w:rPr>
        <w:t>Aménagement du stand </w:t>
      </w:r>
      <w:r>
        <w:rPr>
          <w:rFonts w:asciiTheme="majorBidi" w:hAnsiTheme="majorBidi" w:cstheme="majorBidi"/>
          <w:sz w:val="24"/>
          <w:szCs w:val="24"/>
        </w:rPr>
        <w:t>: C</w:t>
      </w:r>
      <w:r w:rsidRPr="00ED19DC">
        <w:rPr>
          <w:rFonts w:asciiTheme="majorBidi" w:hAnsiTheme="majorBidi" w:cstheme="majorBidi"/>
          <w:sz w:val="24"/>
          <w:szCs w:val="24"/>
        </w:rPr>
        <w:t>omprend tous les services liés</w:t>
      </w:r>
      <w:r>
        <w:rPr>
          <w:rFonts w:asciiTheme="majorBidi" w:hAnsiTheme="majorBidi" w:cstheme="majorBidi"/>
          <w:sz w:val="24"/>
          <w:szCs w:val="24"/>
        </w:rPr>
        <w:t xml:space="preserve"> à l’aménagement du stand (F</w:t>
      </w:r>
      <w:r w:rsidRPr="00ED19DC">
        <w:rPr>
          <w:rFonts w:asciiTheme="majorBidi" w:hAnsiTheme="majorBidi" w:cstheme="majorBidi"/>
          <w:sz w:val="24"/>
          <w:szCs w:val="24"/>
        </w:rPr>
        <w:t>abrication du stand, décoration, électricité, meubles.</w:t>
      </w:r>
      <w:r>
        <w:rPr>
          <w:rFonts w:asciiTheme="majorBidi" w:hAnsiTheme="majorBidi" w:cstheme="majorBidi"/>
          <w:sz w:val="24"/>
          <w:szCs w:val="24"/>
        </w:rPr>
        <w:t>.</w:t>
      </w:r>
      <w:r w:rsidRPr="00ED19DC">
        <w:rPr>
          <w:rFonts w:asciiTheme="majorBidi" w:hAnsiTheme="majorBidi" w:cstheme="majorBidi"/>
          <w:sz w:val="24"/>
          <w:szCs w:val="24"/>
        </w:rPr>
        <w:t>.)</w:t>
      </w:r>
      <w:r>
        <w:rPr>
          <w:rFonts w:asciiTheme="majorBidi" w:hAnsiTheme="majorBidi" w:cstheme="majorBidi"/>
          <w:sz w:val="24"/>
          <w:szCs w:val="24"/>
        </w:rPr>
        <w:t>.</w:t>
      </w:r>
    </w:p>
    <w:p w:rsidR="00761A2B" w:rsidRDefault="00ED19DC" w:rsidP="00017AFE">
      <w:pPr>
        <w:pStyle w:val="Paragraphedeliste"/>
        <w:numPr>
          <w:ilvl w:val="0"/>
          <w:numId w:val="12"/>
        </w:numPr>
        <w:spacing w:line="240" w:lineRule="auto"/>
        <w:jc w:val="both"/>
        <w:rPr>
          <w:rFonts w:asciiTheme="majorBidi" w:hAnsiTheme="majorBidi" w:cstheme="majorBidi"/>
          <w:sz w:val="24"/>
          <w:szCs w:val="24"/>
        </w:rPr>
      </w:pPr>
      <w:r w:rsidRPr="00761A2B">
        <w:rPr>
          <w:rFonts w:asciiTheme="majorBidi" w:hAnsiTheme="majorBidi" w:cstheme="majorBidi"/>
          <w:sz w:val="24"/>
          <w:szCs w:val="24"/>
        </w:rPr>
        <w:lastRenderedPageBreak/>
        <w:t>Transport des échantillons :</w:t>
      </w:r>
    </w:p>
    <w:p w:rsidR="00761A2B" w:rsidRDefault="00761A2B" w:rsidP="00017AFE">
      <w:pPr>
        <w:pStyle w:val="Paragraphedeliste"/>
        <w:spacing w:line="240" w:lineRule="auto"/>
        <w:ind w:left="1440"/>
        <w:jc w:val="both"/>
        <w:rPr>
          <w:rFonts w:asciiTheme="majorBidi" w:hAnsiTheme="majorBidi" w:cstheme="majorBidi"/>
          <w:sz w:val="24"/>
          <w:szCs w:val="24"/>
        </w:rPr>
      </w:pPr>
      <w:r>
        <w:rPr>
          <w:rFonts w:asciiTheme="majorBidi" w:hAnsiTheme="majorBidi" w:cstheme="majorBidi"/>
          <w:sz w:val="24"/>
          <w:szCs w:val="24"/>
        </w:rPr>
        <w:t>- Documents nécessaires : F</w:t>
      </w:r>
      <w:r w:rsidR="00ED19DC" w:rsidRPr="00761A2B">
        <w:rPr>
          <w:rFonts w:asciiTheme="majorBidi" w:hAnsiTheme="majorBidi" w:cstheme="majorBidi"/>
          <w:sz w:val="24"/>
          <w:szCs w:val="24"/>
        </w:rPr>
        <w:t>acture imputée par la douane/ déclaration douanière/ facture</w:t>
      </w:r>
      <w:r>
        <w:rPr>
          <w:rFonts w:asciiTheme="majorBidi" w:hAnsiTheme="majorBidi" w:cstheme="majorBidi"/>
          <w:sz w:val="24"/>
          <w:szCs w:val="24"/>
        </w:rPr>
        <w:t xml:space="preserve"> de</w:t>
      </w:r>
      <w:r w:rsidR="00ED19DC" w:rsidRPr="00761A2B">
        <w:rPr>
          <w:rFonts w:asciiTheme="majorBidi" w:hAnsiTheme="majorBidi" w:cstheme="majorBidi"/>
          <w:sz w:val="24"/>
          <w:szCs w:val="24"/>
        </w:rPr>
        <w:t xml:space="preserve"> transport (</w:t>
      </w:r>
      <w:r>
        <w:rPr>
          <w:rFonts w:asciiTheme="majorBidi" w:hAnsiTheme="majorBidi" w:cstheme="majorBidi"/>
          <w:sz w:val="24"/>
          <w:szCs w:val="24"/>
        </w:rPr>
        <w:t>LTA,</w:t>
      </w:r>
      <w:r w:rsidR="00ED19DC" w:rsidRPr="00761A2B">
        <w:rPr>
          <w:rFonts w:asciiTheme="majorBidi" w:hAnsiTheme="majorBidi" w:cstheme="majorBidi"/>
          <w:sz w:val="24"/>
          <w:szCs w:val="24"/>
        </w:rPr>
        <w:t xml:space="preserve"> facture</w:t>
      </w:r>
      <w:r>
        <w:rPr>
          <w:rFonts w:asciiTheme="majorBidi" w:hAnsiTheme="majorBidi" w:cstheme="majorBidi"/>
          <w:sz w:val="24"/>
          <w:szCs w:val="24"/>
        </w:rPr>
        <w:t xml:space="preserve"> de transport maritime,</w:t>
      </w:r>
      <w:r w:rsidR="00ED19DC" w:rsidRPr="00761A2B">
        <w:rPr>
          <w:rFonts w:asciiTheme="majorBidi" w:hAnsiTheme="majorBidi" w:cstheme="majorBidi"/>
          <w:sz w:val="24"/>
          <w:szCs w:val="24"/>
        </w:rPr>
        <w:t xml:space="preserve"> facture CTN)</w:t>
      </w:r>
      <w:r>
        <w:rPr>
          <w:rFonts w:asciiTheme="majorBidi" w:hAnsiTheme="majorBidi" w:cstheme="majorBidi"/>
          <w:sz w:val="24"/>
          <w:szCs w:val="24"/>
        </w:rPr>
        <w:t>.</w:t>
      </w:r>
    </w:p>
    <w:p w:rsidR="00ED19DC" w:rsidRPr="00881748" w:rsidRDefault="00761A2B" w:rsidP="00017AFE">
      <w:pPr>
        <w:pStyle w:val="Paragraphedeliste"/>
        <w:numPr>
          <w:ilvl w:val="0"/>
          <w:numId w:val="13"/>
        </w:numPr>
        <w:spacing w:line="240" w:lineRule="auto"/>
        <w:jc w:val="both"/>
        <w:rPr>
          <w:rFonts w:asciiTheme="majorBidi" w:hAnsiTheme="majorBidi" w:cstheme="majorBidi"/>
          <w:sz w:val="24"/>
          <w:szCs w:val="24"/>
        </w:rPr>
      </w:pPr>
      <w:r>
        <w:rPr>
          <w:rFonts w:asciiTheme="majorBidi" w:hAnsiTheme="majorBidi" w:cstheme="majorBidi"/>
          <w:sz w:val="24"/>
          <w:szCs w:val="24"/>
        </w:rPr>
        <w:t>L</w:t>
      </w:r>
      <w:r w:rsidR="00ED19DC" w:rsidRPr="00761A2B">
        <w:rPr>
          <w:rFonts w:asciiTheme="majorBidi" w:hAnsiTheme="majorBidi" w:cstheme="majorBidi"/>
          <w:sz w:val="24"/>
          <w:szCs w:val="24"/>
        </w:rPr>
        <w:t>es frais</w:t>
      </w:r>
      <w:r w:rsidR="00AE4CD7">
        <w:rPr>
          <w:rFonts w:asciiTheme="majorBidi" w:hAnsiTheme="majorBidi" w:cstheme="majorBidi"/>
          <w:sz w:val="24"/>
          <w:szCs w:val="24"/>
        </w:rPr>
        <w:t xml:space="preserve"> de</w:t>
      </w:r>
      <w:r w:rsidR="00ED19DC" w:rsidRPr="00761A2B">
        <w:rPr>
          <w:rFonts w:asciiTheme="majorBidi" w:hAnsiTheme="majorBidi" w:cstheme="majorBidi"/>
          <w:sz w:val="24"/>
          <w:szCs w:val="24"/>
        </w:rPr>
        <w:t xml:space="preserve"> transport des échantillons sont calculés sur la base du </w:t>
      </w:r>
      <w:r w:rsidR="00D55340" w:rsidRPr="00761A2B">
        <w:rPr>
          <w:rFonts w:asciiTheme="majorBidi" w:hAnsiTheme="majorBidi" w:cstheme="majorBidi"/>
          <w:sz w:val="24"/>
          <w:szCs w:val="24"/>
        </w:rPr>
        <w:t>fret</w:t>
      </w:r>
      <w:r w:rsidR="00ED19DC" w:rsidRPr="00761A2B">
        <w:rPr>
          <w:rFonts w:asciiTheme="majorBidi" w:hAnsiTheme="majorBidi" w:cstheme="majorBidi"/>
          <w:sz w:val="24"/>
          <w:szCs w:val="24"/>
        </w:rPr>
        <w:t xml:space="preserve"> (freight charges) à l’aller seulement quand il s’agit de collections destinées à la vente</w:t>
      </w:r>
      <w:r w:rsidR="00B61FBE">
        <w:rPr>
          <w:rFonts w:asciiTheme="majorBidi" w:hAnsiTheme="majorBidi" w:cstheme="majorBidi"/>
          <w:sz w:val="24"/>
          <w:szCs w:val="24"/>
        </w:rPr>
        <w:t>.</w:t>
      </w:r>
    </w:p>
    <w:p w:rsidR="00537CF1" w:rsidRDefault="00B514B9" w:rsidP="00017AFE">
      <w:pPr>
        <w:pStyle w:val="Paragraphedeliste"/>
        <w:numPr>
          <w:ilvl w:val="0"/>
          <w:numId w:val="10"/>
        </w:numPr>
        <w:spacing w:line="240" w:lineRule="auto"/>
        <w:jc w:val="both"/>
        <w:rPr>
          <w:rFonts w:asciiTheme="majorBidi" w:hAnsiTheme="majorBidi" w:cstheme="majorBidi"/>
          <w:sz w:val="24"/>
          <w:szCs w:val="24"/>
        </w:rPr>
      </w:pPr>
      <w:r w:rsidRPr="00A95AB4">
        <w:rPr>
          <w:rFonts w:asciiTheme="majorBidi" w:hAnsiTheme="majorBidi" w:cstheme="majorBidi"/>
          <w:sz w:val="24"/>
          <w:szCs w:val="24"/>
        </w:rPr>
        <w:t>Les sociétés qui ont participé à des manifestations via un organisateur tunisien doivent présenter un contrat de représentation entre l’organisateur fi</w:t>
      </w:r>
      <w:r w:rsidR="005F49F8" w:rsidRPr="00A95AB4">
        <w:rPr>
          <w:rFonts w:asciiTheme="majorBidi" w:hAnsiTheme="majorBidi" w:cstheme="majorBidi"/>
          <w:sz w:val="24"/>
          <w:szCs w:val="24"/>
        </w:rPr>
        <w:t xml:space="preserve">nal et l’organisateur tunisien ; </w:t>
      </w:r>
      <w:r w:rsidRPr="00A95AB4">
        <w:rPr>
          <w:rFonts w:asciiTheme="majorBidi" w:hAnsiTheme="majorBidi" w:cstheme="majorBidi"/>
          <w:sz w:val="24"/>
          <w:szCs w:val="24"/>
        </w:rPr>
        <w:t>ce dernier doit présenter la facture de location de stand accompagnée des chèques certifiés</w:t>
      </w:r>
      <w:r w:rsidR="00CD038C" w:rsidRPr="00A95AB4">
        <w:rPr>
          <w:rFonts w:asciiTheme="majorBidi" w:hAnsiTheme="majorBidi" w:cstheme="majorBidi"/>
          <w:sz w:val="24"/>
          <w:szCs w:val="24"/>
        </w:rPr>
        <w:t xml:space="preserve"> </w:t>
      </w:r>
      <w:r w:rsidR="007818EF" w:rsidRPr="00A95AB4">
        <w:rPr>
          <w:rFonts w:asciiTheme="majorBidi" w:hAnsiTheme="majorBidi" w:cstheme="majorBidi"/>
          <w:sz w:val="24"/>
          <w:szCs w:val="24"/>
        </w:rPr>
        <w:t>par la banque</w:t>
      </w:r>
      <w:r w:rsidR="00CD038C" w:rsidRPr="00A95AB4">
        <w:rPr>
          <w:rFonts w:asciiTheme="majorBidi" w:hAnsiTheme="majorBidi" w:cstheme="majorBidi"/>
          <w:sz w:val="24"/>
          <w:szCs w:val="24"/>
        </w:rPr>
        <w:t xml:space="preserve"> </w:t>
      </w:r>
      <w:r w:rsidR="007818EF" w:rsidRPr="00A95AB4">
        <w:rPr>
          <w:rFonts w:asciiTheme="majorBidi" w:hAnsiTheme="majorBidi" w:cstheme="majorBidi"/>
          <w:sz w:val="24"/>
          <w:szCs w:val="24"/>
        </w:rPr>
        <w:t xml:space="preserve">ou avis de débit défalqué </w:t>
      </w:r>
      <w:r w:rsidR="00881748">
        <w:rPr>
          <w:rFonts w:asciiTheme="majorBidi" w:hAnsiTheme="majorBidi" w:cstheme="majorBidi"/>
          <w:sz w:val="24"/>
          <w:szCs w:val="24"/>
        </w:rPr>
        <w:t>ou</w:t>
      </w:r>
      <w:r w:rsidRPr="00A95AB4">
        <w:rPr>
          <w:rFonts w:asciiTheme="majorBidi" w:hAnsiTheme="majorBidi" w:cstheme="majorBidi"/>
          <w:sz w:val="24"/>
          <w:szCs w:val="24"/>
        </w:rPr>
        <w:t xml:space="preserve"> extrait de compte justifiant</w:t>
      </w:r>
      <w:r w:rsidR="00881748">
        <w:rPr>
          <w:rFonts w:asciiTheme="majorBidi" w:hAnsiTheme="majorBidi" w:cstheme="majorBidi"/>
          <w:sz w:val="24"/>
          <w:szCs w:val="24"/>
        </w:rPr>
        <w:t xml:space="preserve"> le paiement de stand (location</w:t>
      </w:r>
      <w:r w:rsidRPr="00A95AB4">
        <w:rPr>
          <w:rFonts w:asciiTheme="majorBidi" w:hAnsiTheme="majorBidi" w:cstheme="majorBidi"/>
          <w:sz w:val="24"/>
          <w:szCs w:val="24"/>
        </w:rPr>
        <w:t>/</w:t>
      </w:r>
      <w:r w:rsidR="00881748">
        <w:rPr>
          <w:rFonts w:asciiTheme="majorBidi" w:hAnsiTheme="majorBidi" w:cstheme="majorBidi"/>
          <w:sz w:val="24"/>
          <w:szCs w:val="24"/>
        </w:rPr>
        <w:t xml:space="preserve"> </w:t>
      </w:r>
      <w:r w:rsidRPr="00A95AB4">
        <w:rPr>
          <w:rFonts w:asciiTheme="majorBidi" w:hAnsiTheme="majorBidi" w:cstheme="majorBidi"/>
          <w:sz w:val="24"/>
          <w:szCs w:val="24"/>
        </w:rPr>
        <w:t>aménagement)</w:t>
      </w:r>
      <w:r w:rsidR="00881748">
        <w:rPr>
          <w:rFonts w:asciiTheme="majorBidi" w:hAnsiTheme="majorBidi" w:cstheme="majorBidi"/>
          <w:sz w:val="24"/>
          <w:szCs w:val="24"/>
        </w:rPr>
        <w:t>.</w:t>
      </w:r>
    </w:p>
    <w:p w:rsidR="00747A71" w:rsidRPr="00747A71" w:rsidRDefault="00747A71" w:rsidP="00017AFE">
      <w:pPr>
        <w:pStyle w:val="Paragraphedeliste"/>
        <w:numPr>
          <w:ilvl w:val="0"/>
          <w:numId w:val="10"/>
        </w:numPr>
        <w:spacing w:after="0" w:line="240" w:lineRule="auto"/>
        <w:jc w:val="both"/>
        <w:rPr>
          <w:rFonts w:asciiTheme="majorBidi" w:hAnsiTheme="majorBidi" w:cstheme="majorBidi"/>
          <w:sz w:val="24"/>
          <w:szCs w:val="24"/>
        </w:rPr>
      </w:pPr>
      <w:r w:rsidRPr="00FA68E8">
        <w:rPr>
          <w:rFonts w:asciiTheme="majorBidi" w:hAnsiTheme="majorBidi" w:cstheme="majorBidi"/>
          <w:sz w:val="24"/>
          <w:szCs w:val="24"/>
        </w:rPr>
        <w:t>Les factures transmises pour le déblocage ne peuvent être rattachées qu’à une seule et unique décision et doivent correspondre à des dépenses réellement engagées par l’entreprise rentrant dans le cadre de cette décision</w:t>
      </w:r>
      <w:r>
        <w:rPr>
          <w:rFonts w:asciiTheme="majorBidi" w:hAnsiTheme="majorBidi" w:cstheme="majorBidi"/>
          <w:sz w:val="24"/>
          <w:szCs w:val="24"/>
        </w:rPr>
        <w:t xml:space="preserve"> </w:t>
      </w:r>
      <w:r w:rsidRPr="00FA68E8">
        <w:rPr>
          <w:rFonts w:asciiTheme="majorBidi" w:hAnsiTheme="majorBidi" w:cstheme="majorBidi"/>
          <w:sz w:val="24"/>
          <w:szCs w:val="24"/>
        </w:rPr>
        <w:t>; le cas échéant les pièces présentées seront considérées frauduleuses et impliqueront systématiquement les sanctions qui incombent.</w:t>
      </w:r>
    </w:p>
    <w:p w:rsidR="00FA68E8" w:rsidRDefault="008402B7" w:rsidP="00017AFE">
      <w:pPr>
        <w:pStyle w:val="Paragraphedeliste"/>
        <w:numPr>
          <w:ilvl w:val="0"/>
          <w:numId w:val="10"/>
        </w:numPr>
        <w:spacing w:line="240" w:lineRule="auto"/>
        <w:jc w:val="both"/>
        <w:rPr>
          <w:rFonts w:ascii="Times New Roman" w:hAnsi="Times New Roman" w:cs="Times New Roman"/>
          <w:sz w:val="24"/>
          <w:szCs w:val="24"/>
        </w:rPr>
      </w:pPr>
      <w:r w:rsidRPr="00747A71">
        <w:rPr>
          <w:rFonts w:ascii="Times New Roman" w:hAnsi="Times New Roman" w:cs="Times New Roman"/>
          <w:sz w:val="24"/>
          <w:szCs w:val="24"/>
        </w:rPr>
        <w:t>En cas de dépôt de dossiers incomplets, si le complément demandé  n’est pas fourni dans les délais indiqués dans la notification transmise à  l’entreprise, le calcul de la subvention sera fait sur la base des pièces validées existantes uniquement ; le cas échéant la demande sera considérée non conforme et classée</w:t>
      </w:r>
      <w:r w:rsidR="00A90D1B">
        <w:rPr>
          <w:rFonts w:ascii="Times New Roman" w:hAnsi="Times New Roman" w:cs="Times New Roman"/>
          <w:sz w:val="24"/>
          <w:szCs w:val="24"/>
        </w:rPr>
        <w:t>.</w:t>
      </w:r>
    </w:p>
    <w:p w:rsidR="00225D60" w:rsidRDefault="00225D60" w:rsidP="00017AFE">
      <w:pPr>
        <w:pStyle w:val="Paragraphedeliste"/>
        <w:spacing w:line="240" w:lineRule="auto"/>
        <w:jc w:val="both"/>
        <w:rPr>
          <w:rFonts w:ascii="Times New Roman" w:hAnsi="Times New Roman" w:cs="Times New Roman"/>
          <w:sz w:val="24"/>
          <w:szCs w:val="24"/>
        </w:rPr>
      </w:pPr>
    </w:p>
    <w:p w:rsidR="0059123F" w:rsidRDefault="00225D60" w:rsidP="00017AFE">
      <w:pPr>
        <w:pStyle w:val="Paragraphedeliste"/>
        <w:spacing w:line="240" w:lineRule="auto"/>
        <w:jc w:val="both"/>
        <w:rPr>
          <w:rFonts w:ascii="Times New Roman" w:hAnsi="Times New Roman" w:cs="Times New Roman"/>
          <w:b/>
          <w:i/>
          <w:iCs/>
          <w:sz w:val="28"/>
          <w:szCs w:val="28"/>
          <w:u w:val="single"/>
        </w:rPr>
      </w:pPr>
      <w:r w:rsidRPr="00B91F1E">
        <w:rPr>
          <w:rFonts w:ascii="Times New Roman" w:hAnsi="Times New Roman" w:cs="Times New Roman"/>
          <w:b/>
          <w:i/>
          <w:iCs/>
          <w:sz w:val="28"/>
          <w:szCs w:val="28"/>
          <w:u w:val="single"/>
        </w:rPr>
        <w:t xml:space="preserve">Mode de Calcul : </w:t>
      </w:r>
    </w:p>
    <w:p w:rsidR="00D10075" w:rsidRPr="00B91F1E" w:rsidRDefault="00D10075" w:rsidP="00017AFE">
      <w:pPr>
        <w:pStyle w:val="Paragraphedeliste"/>
        <w:spacing w:line="240" w:lineRule="auto"/>
        <w:jc w:val="both"/>
        <w:rPr>
          <w:rFonts w:ascii="Times New Roman" w:hAnsi="Times New Roman" w:cs="Times New Roman"/>
          <w:b/>
          <w:i/>
          <w:iCs/>
          <w:sz w:val="28"/>
          <w:szCs w:val="28"/>
          <w:u w:val="single"/>
        </w:rPr>
      </w:pPr>
    </w:p>
    <w:p w:rsidR="0059123F" w:rsidRPr="0059123F" w:rsidRDefault="00551DF6" w:rsidP="00017AFE">
      <w:pPr>
        <w:pStyle w:val="Paragraphedeliste"/>
        <w:numPr>
          <w:ilvl w:val="0"/>
          <w:numId w:val="14"/>
        </w:numPr>
        <w:spacing w:line="240" w:lineRule="auto"/>
        <w:jc w:val="both"/>
        <w:rPr>
          <w:rFonts w:ascii="Times New Roman" w:hAnsi="Times New Roman" w:cs="Times New Roman"/>
          <w:bCs/>
          <w:i/>
          <w:iCs/>
          <w:sz w:val="28"/>
          <w:szCs w:val="28"/>
          <w:u w:val="single"/>
        </w:rPr>
      </w:pPr>
      <w:r w:rsidRPr="0059123F">
        <w:rPr>
          <w:rFonts w:asciiTheme="majorBidi" w:hAnsiTheme="majorBidi" w:cstheme="majorBidi"/>
          <w:b/>
          <w:bCs/>
          <w:sz w:val="24"/>
          <w:szCs w:val="24"/>
        </w:rPr>
        <w:t>Marchés traditionnels :</w:t>
      </w:r>
    </w:p>
    <w:p w:rsidR="0059123F" w:rsidRDefault="0059123F" w:rsidP="00017AFE">
      <w:pPr>
        <w:pStyle w:val="Paragraphedeliste"/>
        <w:numPr>
          <w:ilvl w:val="0"/>
          <w:numId w:val="15"/>
        </w:numPr>
        <w:spacing w:line="240" w:lineRule="auto"/>
        <w:jc w:val="both"/>
        <w:rPr>
          <w:rFonts w:asciiTheme="majorBidi" w:hAnsiTheme="majorBidi" w:cstheme="majorBidi"/>
          <w:sz w:val="24"/>
          <w:szCs w:val="24"/>
        </w:rPr>
      </w:pPr>
      <w:r>
        <w:rPr>
          <w:rFonts w:asciiTheme="majorBidi" w:hAnsiTheme="majorBidi" w:cstheme="majorBidi"/>
          <w:sz w:val="24"/>
          <w:szCs w:val="24"/>
        </w:rPr>
        <w:t>Si choix o</w:t>
      </w:r>
      <w:r w:rsidR="00207931" w:rsidRPr="0059123F">
        <w:rPr>
          <w:rFonts w:asciiTheme="majorBidi" w:hAnsiTheme="majorBidi" w:cstheme="majorBidi"/>
          <w:sz w:val="24"/>
          <w:szCs w:val="24"/>
        </w:rPr>
        <w:t xml:space="preserve">pérateur </w:t>
      </w:r>
      <w:r>
        <w:rPr>
          <w:rFonts w:asciiTheme="majorBidi" w:hAnsiTheme="majorBidi" w:cstheme="majorBidi"/>
          <w:b/>
          <w:bCs/>
          <w:sz w:val="24"/>
          <w:szCs w:val="24"/>
        </w:rPr>
        <w:t>d</w:t>
      </w:r>
      <w:r w:rsidR="00207931" w:rsidRPr="0059123F">
        <w:rPr>
          <w:rFonts w:asciiTheme="majorBidi" w:hAnsiTheme="majorBidi" w:cstheme="majorBidi"/>
          <w:b/>
          <w:bCs/>
          <w:sz w:val="24"/>
          <w:szCs w:val="24"/>
        </w:rPr>
        <w:t xml:space="preserve">éblocage </w:t>
      </w:r>
      <w:r w:rsidR="00207931" w:rsidRPr="0059123F">
        <w:rPr>
          <w:rFonts w:asciiTheme="majorBidi" w:hAnsiTheme="majorBidi" w:cstheme="majorBidi"/>
          <w:sz w:val="24"/>
          <w:szCs w:val="24"/>
        </w:rPr>
        <w:t xml:space="preserve">= </w:t>
      </w:r>
      <w:r>
        <w:rPr>
          <w:rFonts w:asciiTheme="majorBidi" w:hAnsiTheme="majorBidi" w:cstheme="majorBidi"/>
          <w:sz w:val="24"/>
          <w:szCs w:val="24"/>
        </w:rPr>
        <w:t>choix o</w:t>
      </w:r>
      <w:r w:rsidR="00207931" w:rsidRPr="0059123F">
        <w:rPr>
          <w:rFonts w:asciiTheme="majorBidi" w:hAnsiTheme="majorBidi" w:cstheme="majorBidi"/>
          <w:sz w:val="24"/>
          <w:szCs w:val="24"/>
        </w:rPr>
        <w:t xml:space="preserve">pérateur </w:t>
      </w:r>
      <w:r>
        <w:rPr>
          <w:rFonts w:asciiTheme="majorBidi" w:hAnsiTheme="majorBidi" w:cstheme="majorBidi"/>
          <w:b/>
          <w:bCs/>
          <w:sz w:val="24"/>
          <w:szCs w:val="24"/>
        </w:rPr>
        <w:t>i</w:t>
      </w:r>
      <w:r w:rsidR="00207931" w:rsidRPr="0059123F">
        <w:rPr>
          <w:rFonts w:asciiTheme="majorBidi" w:hAnsiTheme="majorBidi" w:cstheme="majorBidi"/>
          <w:b/>
          <w:bCs/>
          <w:sz w:val="24"/>
          <w:szCs w:val="24"/>
        </w:rPr>
        <w:t>nstruction</w:t>
      </w:r>
      <w:r w:rsidR="00207931" w:rsidRPr="0059123F">
        <w:rPr>
          <w:rFonts w:asciiTheme="majorBidi" w:hAnsiTheme="majorBidi" w:cstheme="majorBidi"/>
          <w:sz w:val="24"/>
          <w:szCs w:val="24"/>
        </w:rPr>
        <w:t xml:space="preserve"> = subvention uniquement</w:t>
      </w:r>
      <w:r>
        <w:rPr>
          <w:rFonts w:asciiTheme="majorBidi" w:hAnsiTheme="majorBidi" w:cstheme="majorBidi"/>
          <w:sz w:val="24"/>
          <w:szCs w:val="24"/>
        </w:rPr>
        <w:t xml:space="preserve">, </w:t>
      </w:r>
      <w:r w:rsidR="00207931" w:rsidRPr="0059123F">
        <w:rPr>
          <w:rFonts w:asciiTheme="majorBidi" w:hAnsiTheme="majorBidi" w:cstheme="majorBidi"/>
          <w:sz w:val="24"/>
          <w:szCs w:val="24"/>
        </w:rPr>
        <w:t>alors :</w:t>
      </w:r>
    </w:p>
    <w:p w:rsidR="00207931" w:rsidRPr="0059123F" w:rsidRDefault="0059123F" w:rsidP="00017AFE">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207931" w:rsidRPr="0059123F">
        <w:rPr>
          <w:rFonts w:asciiTheme="majorBidi" w:hAnsiTheme="majorBidi" w:cstheme="majorBidi"/>
          <w:sz w:val="24"/>
          <w:szCs w:val="24"/>
        </w:rPr>
        <w:t xml:space="preserve"> </w:t>
      </w:r>
      <w:r w:rsidR="00207931" w:rsidRPr="0059123F">
        <w:rPr>
          <w:rFonts w:asciiTheme="majorBidi" w:hAnsiTheme="majorBidi" w:cstheme="majorBidi"/>
          <w:b/>
          <w:bCs/>
          <w:sz w:val="24"/>
          <w:szCs w:val="24"/>
        </w:rPr>
        <w:t>TS</w:t>
      </w:r>
      <w:r w:rsidR="00007BB0" w:rsidRPr="0059123F">
        <w:rPr>
          <w:rFonts w:asciiTheme="majorBidi" w:hAnsiTheme="majorBidi" w:cstheme="majorBidi"/>
          <w:sz w:val="24"/>
          <w:szCs w:val="24"/>
        </w:rPr>
        <w:t xml:space="preserve"> = 30</w:t>
      </w:r>
      <w:r w:rsidR="00F50A87">
        <w:rPr>
          <w:rFonts w:asciiTheme="majorBidi" w:hAnsiTheme="majorBidi" w:cstheme="majorBidi"/>
          <w:sz w:val="24"/>
          <w:szCs w:val="24"/>
        </w:rPr>
        <w:t xml:space="preserve"> </w:t>
      </w:r>
      <w:r w:rsidR="00007BB0" w:rsidRPr="0059123F">
        <w:rPr>
          <w:rFonts w:asciiTheme="majorBidi" w:hAnsiTheme="majorBidi" w:cstheme="majorBidi"/>
          <w:sz w:val="24"/>
          <w:szCs w:val="24"/>
        </w:rPr>
        <w:t>% + (bonification 5</w:t>
      </w:r>
      <w:r w:rsidR="00F50A87">
        <w:rPr>
          <w:rFonts w:asciiTheme="majorBidi" w:hAnsiTheme="majorBidi" w:cstheme="majorBidi"/>
          <w:sz w:val="24"/>
          <w:szCs w:val="24"/>
        </w:rPr>
        <w:t xml:space="preserve"> </w:t>
      </w:r>
      <w:r w:rsidR="00007BB0" w:rsidRPr="0059123F">
        <w:rPr>
          <w:rFonts w:asciiTheme="majorBidi" w:hAnsiTheme="majorBidi" w:cstheme="majorBidi"/>
          <w:sz w:val="24"/>
          <w:szCs w:val="24"/>
        </w:rPr>
        <w:t>%) = 3</w:t>
      </w:r>
      <w:r w:rsidR="00207931" w:rsidRPr="0059123F">
        <w:rPr>
          <w:rFonts w:asciiTheme="majorBidi" w:hAnsiTheme="majorBidi" w:cstheme="majorBidi"/>
          <w:sz w:val="24"/>
          <w:szCs w:val="24"/>
        </w:rPr>
        <w:t>5</w:t>
      </w:r>
      <w:r w:rsidR="00F50A87">
        <w:rPr>
          <w:rFonts w:asciiTheme="majorBidi" w:hAnsiTheme="majorBidi" w:cstheme="majorBidi"/>
          <w:sz w:val="24"/>
          <w:szCs w:val="24"/>
        </w:rPr>
        <w:t xml:space="preserve"> </w:t>
      </w:r>
      <w:r w:rsidR="00207931" w:rsidRPr="0059123F">
        <w:rPr>
          <w:rFonts w:asciiTheme="majorBidi" w:hAnsiTheme="majorBidi" w:cstheme="majorBidi"/>
          <w:sz w:val="24"/>
          <w:szCs w:val="24"/>
        </w:rPr>
        <w:t>%</w:t>
      </w:r>
    </w:p>
    <w:p w:rsidR="0059123F" w:rsidRDefault="0059123F" w:rsidP="00017AFE">
      <w:pPr>
        <w:pStyle w:val="Paragraphedeliste"/>
        <w:numPr>
          <w:ilvl w:val="0"/>
          <w:numId w:val="15"/>
        </w:numPr>
        <w:spacing w:line="240" w:lineRule="auto"/>
        <w:jc w:val="both"/>
        <w:rPr>
          <w:rFonts w:asciiTheme="majorBidi" w:hAnsiTheme="majorBidi" w:cstheme="majorBidi"/>
          <w:sz w:val="24"/>
          <w:szCs w:val="24"/>
        </w:rPr>
      </w:pPr>
      <w:r>
        <w:rPr>
          <w:rFonts w:asciiTheme="majorBidi" w:hAnsiTheme="majorBidi" w:cstheme="majorBidi"/>
          <w:sz w:val="24"/>
          <w:szCs w:val="24"/>
        </w:rPr>
        <w:t>Si choix o</w:t>
      </w:r>
      <w:r w:rsidR="00207931" w:rsidRPr="0059123F">
        <w:rPr>
          <w:rFonts w:asciiTheme="majorBidi" w:hAnsiTheme="majorBidi" w:cstheme="majorBidi"/>
          <w:sz w:val="24"/>
          <w:szCs w:val="24"/>
        </w:rPr>
        <w:t xml:space="preserve">pérateur </w:t>
      </w:r>
      <w:r>
        <w:rPr>
          <w:rFonts w:asciiTheme="majorBidi" w:hAnsiTheme="majorBidi" w:cstheme="majorBidi"/>
          <w:b/>
          <w:bCs/>
          <w:sz w:val="24"/>
          <w:szCs w:val="24"/>
        </w:rPr>
        <w:t>d</w:t>
      </w:r>
      <w:r w:rsidR="00207931" w:rsidRPr="0059123F">
        <w:rPr>
          <w:rFonts w:asciiTheme="majorBidi" w:hAnsiTheme="majorBidi" w:cstheme="majorBidi"/>
          <w:b/>
          <w:bCs/>
          <w:sz w:val="24"/>
          <w:szCs w:val="24"/>
        </w:rPr>
        <w:t xml:space="preserve">éblocage </w:t>
      </w:r>
      <w:r w:rsidR="00207931" w:rsidRPr="0059123F">
        <w:rPr>
          <w:rFonts w:asciiTheme="majorBidi" w:hAnsiTheme="majorBidi" w:cstheme="majorBidi"/>
          <w:sz w:val="24"/>
          <w:szCs w:val="24"/>
        </w:rPr>
        <w:t>=</w:t>
      </w:r>
      <w:r>
        <w:rPr>
          <w:rFonts w:asciiTheme="majorBidi" w:hAnsiTheme="majorBidi" w:cstheme="majorBidi"/>
          <w:sz w:val="24"/>
          <w:szCs w:val="24"/>
        </w:rPr>
        <w:t xml:space="preserve"> subvention et prêt et choix o</w:t>
      </w:r>
      <w:r w:rsidR="00207931" w:rsidRPr="0059123F">
        <w:rPr>
          <w:rFonts w:asciiTheme="majorBidi" w:hAnsiTheme="majorBidi" w:cstheme="majorBidi"/>
          <w:sz w:val="24"/>
          <w:szCs w:val="24"/>
        </w:rPr>
        <w:t xml:space="preserve">pérateur </w:t>
      </w:r>
      <w:r>
        <w:rPr>
          <w:rFonts w:asciiTheme="majorBidi" w:hAnsiTheme="majorBidi" w:cstheme="majorBidi"/>
          <w:b/>
          <w:bCs/>
          <w:sz w:val="24"/>
          <w:szCs w:val="24"/>
        </w:rPr>
        <w:t>i</w:t>
      </w:r>
      <w:r w:rsidR="00207931" w:rsidRPr="0059123F">
        <w:rPr>
          <w:rFonts w:asciiTheme="majorBidi" w:hAnsiTheme="majorBidi" w:cstheme="majorBidi"/>
          <w:b/>
          <w:bCs/>
          <w:sz w:val="24"/>
          <w:szCs w:val="24"/>
        </w:rPr>
        <w:t>nstruction</w:t>
      </w:r>
      <w:r w:rsidR="00207931" w:rsidRPr="0059123F">
        <w:rPr>
          <w:rFonts w:asciiTheme="majorBidi" w:hAnsiTheme="majorBidi" w:cstheme="majorBidi"/>
          <w:sz w:val="24"/>
          <w:szCs w:val="24"/>
        </w:rPr>
        <w:t xml:space="preserve"> = subvention uniquement</w:t>
      </w:r>
      <w:r>
        <w:rPr>
          <w:rFonts w:asciiTheme="majorBidi" w:hAnsiTheme="majorBidi" w:cstheme="majorBidi"/>
          <w:sz w:val="24"/>
          <w:szCs w:val="24"/>
        </w:rPr>
        <w:t>,</w:t>
      </w:r>
      <w:r w:rsidR="00207931" w:rsidRPr="0059123F">
        <w:rPr>
          <w:rFonts w:asciiTheme="majorBidi" w:hAnsiTheme="majorBidi" w:cstheme="majorBidi"/>
          <w:sz w:val="24"/>
          <w:szCs w:val="24"/>
        </w:rPr>
        <w:t xml:space="preserve"> alors </w:t>
      </w:r>
      <w:r w:rsidR="003A606B" w:rsidRPr="0059123F">
        <w:rPr>
          <w:rFonts w:asciiTheme="majorBidi" w:hAnsiTheme="majorBidi" w:cstheme="majorBidi"/>
          <w:sz w:val="24"/>
          <w:szCs w:val="24"/>
        </w:rPr>
        <w:t>:</w:t>
      </w:r>
    </w:p>
    <w:p w:rsidR="00207931" w:rsidRPr="002448DD" w:rsidRDefault="0059123F" w:rsidP="00017AFE">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3A606B" w:rsidRPr="0059123F">
        <w:rPr>
          <w:rFonts w:asciiTheme="majorBidi" w:hAnsiTheme="majorBidi" w:cstheme="majorBidi"/>
          <w:b/>
          <w:bCs/>
          <w:sz w:val="24"/>
          <w:szCs w:val="24"/>
        </w:rPr>
        <w:t xml:space="preserve"> </w:t>
      </w:r>
      <w:r>
        <w:rPr>
          <w:rFonts w:asciiTheme="majorBidi" w:hAnsiTheme="majorBidi" w:cstheme="majorBidi"/>
          <w:sz w:val="24"/>
          <w:szCs w:val="24"/>
        </w:rPr>
        <w:t xml:space="preserve"> </w:t>
      </w:r>
      <w:r w:rsidRPr="0059123F">
        <w:rPr>
          <w:rFonts w:asciiTheme="majorBidi" w:hAnsiTheme="majorBidi" w:cstheme="majorBidi"/>
          <w:b/>
          <w:bCs/>
          <w:sz w:val="24"/>
          <w:szCs w:val="24"/>
        </w:rPr>
        <w:t>TS</w:t>
      </w:r>
      <w:r w:rsidRPr="0059123F">
        <w:rPr>
          <w:rFonts w:asciiTheme="majorBidi" w:hAnsiTheme="majorBidi" w:cstheme="majorBidi"/>
          <w:sz w:val="24"/>
          <w:szCs w:val="24"/>
        </w:rPr>
        <w:t xml:space="preserve"> = 30</w:t>
      </w:r>
      <w:r w:rsidR="00F50A87">
        <w:rPr>
          <w:rFonts w:asciiTheme="majorBidi" w:hAnsiTheme="majorBidi" w:cstheme="majorBidi"/>
          <w:sz w:val="24"/>
          <w:szCs w:val="24"/>
        </w:rPr>
        <w:t xml:space="preserve"> </w:t>
      </w:r>
      <w:r w:rsidRPr="0059123F">
        <w:rPr>
          <w:rFonts w:asciiTheme="majorBidi" w:hAnsiTheme="majorBidi" w:cstheme="majorBidi"/>
          <w:sz w:val="24"/>
          <w:szCs w:val="24"/>
        </w:rPr>
        <w:t>% + (bonification 5</w:t>
      </w:r>
      <w:r w:rsidR="00F50A87">
        <w:rPr>
          <w:rFonts w:asciiTheme="majorBidi" w:hAnsiTheme="majorBidi" w:cstheme="majorBidi"/>
          <w:sz w:val="24"/>
          <w:szCs w:val="24"/>
        </w:rPr>
        <w:t xml:space="preserve"> </w:t>
      </w:r>
      <w:r w:rsidRPr="0059123F">
        <w:rPr>
          <w:rFonts w:asciiTheme="majorBidi" w:hAnsiTheme="majorBidi" w:cstheme="majorBidi"/>
          <w:sz w:val="24"/>
          <w:szCs w:val="24"/>
        </w:rPr>
        <w:t>%) = 35</w:t>
      </w:r>
      <w:r w:rsidR="00F50A87">
        <w:rPr>
          <w:rFonts w:asciiTheme="majorBidi" w:hAnsiTheme="majorBidi" w:cstheme="majorBidi"/>
          <w:sz w:val="24"/>
          <w:szCs w:val="24"/>
        </w:rPr>
        <w:t xml:space="preserve"> </w:t>
      </w:r>
      <w:r w:rsidRPr="0059123F">
        <w:rPr>
          <w:rFonts w:asciiTheme="majorBidi" w:hAnsiTheme="majorBidi" w:cstheme="majorBidi"/>
          <w:sz w:val="24"/>
          <w:szCs w:val="24"/>
        </w:rPr>
        <w:t>%</w:t>
      </w:r>
    </w:p>
    <w:p w:rsidR="002448DD" w:rsidRDefault="002448DD" w:rsidP="00017AFE">
      <w:pPr>
        <w:pStyle w:val="Paragraphedeliste"/>
        <w:numPr>
          <w:ilvl w:val="0"/>
          <w:numId w:val="15"/>
        </w:numPr>
        <w:spacing w:line="240" w:lineRule="auto"/>
        <w:jc w:val="both"/>
        <w:rPr>
          <w:rFonts w:asciiTheme="majorBidi" w:hAnsiTheme="majorBidi" w:cstheme="majorBidi"/>
          <w:sz w:val="24"/>
          <w:szCs w:val="24"/>
        </w:rPr>
      </w:pPr>
      <w:r>
        <w:rPr>
          <w:rFonts w:asciiTheme="majorBidi" w:hAnsiTheme="majorBidi" w:cstheme="majorBidi"/>
          <w:sz w:val="24"/>
          <w:szCs w:val="24"/>
        </w:rPr>
        <w:t>Si choix o</w:t>
      </w:r>
      <w:r w:rsidR="00207931" w:rsidRPr="002448DD">
        <w:rPr>
          <w:rFonts w:asciiTheme="majorBidi" w:hAnsiTheme="majorBidi" w:cstheme="majorBidi"/>
          <w:sz w:val="24"/>
          <w:szCs w:val="24"/>
        </w:rPr>
        <w:t xml:space="preserve">pérateur </w:t>
      </w:r>
      <w:r>
        <w:rPr>
          <w:rFonts w:asciiTheme="majorBidi" w:hAnsiTheme="majorBidi" w:cstheme="majorBidi"/>
          <w:b/>
          <w:bCs/>
          <w:sz w:val="24"/>
          <w:szCs w:val="24"/>
        </w:rPr>
        <w:t>d</w:t>
      </w:r>
      <w:r w:rsidR="00207931" w:rsidRPr="002448DD">
        <w:rPr>
          <w:rFonts w:asciiTheme="majorBidi" w:hAnsiTheme="majorBidi" w:cstheme="majorBidi"/>
          <w:b/>
          <w:bCs/>
          <w:sz w:val="24"/>
          <w:szCs w:val="24"/>
        </w:rPr>
        <w:t xml:space="preserve">éblocage </w:t>
      </w:r>
      <w:r>
        <w:rPr>
          <w:rFonts w:asciiTheme="majorBidi" w:hAnsiTheme="majorBidi" w:cstheme="majorBidi"/>
          <w:sz w:val="24"/>
          <w:szCs w:val="24"/>
        </w:rPr>
        <w:t>= choix o</w:t>
      </w:r>
      <w:r w:rsidR="00207931" w:rsidRPr="002448DD">
        <w:rPr>
          <w:rFonts w:asciiTheme="majorBidi" w:hAnsiTheme="majorBidi" w:cstheme="majorBidi"/>
          <w:sz w:val="24"/>
          <w:szCs w:val="24"/>
        </w:rPr>
        <w:t xml:space="preserve">pérateur </w:t>
      </w:r>
      <w:r>
        <w:rPr>
          <w:rFonts w:asciiTheme="majorBidi" w:hAnsiTheme="majorBidi" w:cstheme="majorBidi"/>
          <w:b/>
          <w:bCs/>
          <w:sz w:val="24"/>
          <w:szCs w:val="24"/>
        </w:rPr>
        <w:t>i</w:t>
      </w:r>
      <w:r w:rsidR="00207931" w:rsidRPr="002448DD">
        <w:rPr>
          <w:rFonts w:asciiTheme="majorBidi" w:hAnsiTheme="majorBidi" w:cstheme="majorBidi"/>
          <w:b/>
          <w:bCs/>
          <w:sz w:val="24"/>
          <w:szCs w:val="24"/>
        </w:rPr>
        <w:t>nstruction</w:t>
      </w:r>
      <w:r w:rsidR="00207931" w:rsidRPr="002448DD">
        <w:rPr>
          <w:rFonts w:asciiTheme="majorBidi" w:hAnsiTheme="majorBidi" w:cstheme="majorBidi"/>
          <w:sz w:val="24"/>
          <w:szCs w:val="24"/>
        </w:rPr>
        <w:t xml:space="preserve"> = subvention et prêt</w:t>
      </w:r>
      <w:r>
        <w:rPr>
          <w:rFonts w:asciiTheme="majorBidi" w:hAnsiTheme="majorBidi" w:cstheme="majorBidi"/>
          <w:sz w:val="24"/>
          <w:szCs w:val="24"/>
        </w:rPr>
        <w:t>,</w:t>
      </w:r>
      <w:r w:rsidR="00207931" w:rsidRPr="002448DD">
        <w:rPr>
          <w:rFonts w:asciiTheme="majorBidi" w:hAnsiTheme="majorBidi" w:cstheme="majorBidi"/>
          <w:sz w:val="24"/>
          <w:szCs w:val="24"/>
        </w:rPr>
        <w:t xml:space="preserve"> alors </w:t>
      </w:r>
      <w:r w:rsidR="005545B3" w:rsidRPr="002448DD">
        <w:rPr>
          <w:rFonts w:asciiTheme="majorBidi" w:hAnsiTheme="majorBidi" w:cstheme="majorBidi"/>
          <w:sz w:val="24"/>
          <w:szCs w:val="24"/>
        </w:rPr>
        <w:t>:</w:t>
      </w:r>
    </w:p>
    <w:p w:rsidR="002D4E58" w:rsidRPr="002448DD" w:rsidRDefault="002448DD" w:rsidP="00017AFE">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5545B3" w:rsidRPr="002448DD">
        <w:rPr>
          <w:rFonts w:asciiTheme="majorBidi" w:hAnsiTheme="majorBidi" w:cstheme="majorBidi"/>
          <w:b/>
          <w:bCs/>
          <w:sz w:val="24"/>
          <w:szCs w:val="24"/>
        </w:rPr>
        <w:t xml:space="preserve"> TS</w:t>
      </w:r>
      <w:r w:rsidR="004F7A89" w:rsidRPr="002448DD">
        <w:rPr>
          <w:rFonts w:asciiTheme="majorBidi" w:hAnsiTheme="majorBidi" w:cstheme="majorBidi"/>
          <w:sz w:val="24"/>
          <w:szCs w:val="24"/>
        </w:rPr>
        <w:t>= 3</w:t>
      </w:r>
      <w:r w:rsidR="00207931" w:rsidRPr="002448DD">
        <w:rPr>
          <w:rFonts w:asciiTheme="majorBidi" w:hAnsiTheme="majorBidi" w:cstheme="majorBidi"/>
          <w:sz w:val="24"/>
          <w:szCs w:val="24"/>
        </w:rPr>
        <w:t>0</w:t>
      </w:r>
      <w:r w:rsidR="00F50A87">
        <w:rPr>
          <w:rFonts w:asciiTheme="majorBidi" w:hAnsiTheme="majorBidi" w:cstheme="majorBidi"/>
          <w:sz w:val="24"/>
          <w:szCs w:val="24"/>
        </w:rPr>
        <w:t xml:space="preserve"> </w:t>
      </w:r>
      <w:r w:rsidR="00207931" w:rsidRPr="002448DD">
        <w:rPr>
          <w:rFonts w:asciiTheme="majorBidi" w:hAnsiTheme="majorBidi" w:cstheme="majorBidi"/>
          <w:sz w:val="24"/>
          <w:szCs w:val="24"/>
        </w:rPr>
        <w:t>%</w:t>
      </w:r>
      <w:r w:rsidR="004F7A89" w:rsidRPr="002448DD">
        <w:rPr>
          <w:rFonts w:asciiTheme="majorBidi" w:hAnsiTheme="majorBidi" w:cstheme="majorBidi"/>
          <w:sz w:val="24"/>
          <w:szCs w:val="24"/>
        </w:rPr>
        <w:t> </w:t>
      </w:r>
    </w:p>
    <w:p w:rsidR="00551DF6" w:rsidRPr="002448DD" w:rsidRDefault="00551DF6" w:rsidP="00017AFE">
      <w:pPr>
        <w:pStyle w:val="Paragraphedeliste"/>
        <w:numPr>
          <w:ilvl w:val="0"/>
          <w:numId w:val="14"/>
        </w:numPr>
        <w:spacing w:line="240" w:lineRule="auto"/>
        <w:jc w:val="both"/>
        <w:rPr>
          <w:rFonts w:asciiTheme="majorBidi" w:hAnsiTheme="majorBidi" w:cstheme="majorBidi"/>
          <w:b/>
          <w:bCs/>
          <w:sz w:val="24"/>
          <w:szCs w:val="24"/>
          <w:u w:val="single"/>
        </w:rPr>
      </w:pPr>
      <w:r w:rsidRPr="002448DD">
        <w:rPr>
          <w:rFonts w:asciiTheme="majorBidi" w:hAnsiTheme="majorBidi" w:cstheme="majorBidi"/>
          <w:b/>
          <w:bCs/>
          <w:sz w:val="24"/>
          <w:szCs w:val="24"/>
        </w:rPr>
        <w:t>Marchés non traditionnels :</w:t>
      </w:r>
    </w:p>
    <w:p w:rsidR="00551DF6" w:rsidRPr="0081401C" w:rsidRDefault="00685089" w:rsidP="00017AFE">
      <w:pPr>
        <w:pStyle w:val="Paragraphedeliste"/>
        <w:tabs>
          <w:tab w:val="left" w:pos="4710"/>
        </w:tabs>
        <w:spacing w:line="240" w:lineRule="auto"/>
        <w:ind w:left="1440"/>
        <w:jc w:val="both"/>
        <w:rPr>
          <w:rFonts w:asciiTheme="majorBidi" w:hAnsiTheme="majorBidi" w:cstheme="majorBidi"/>
          <w:sz w:val="24"/>
          <w:szCs w:val="24"/>
        </w:rPr>
      </w:pPr>
      <w:r>
        <w:rPr>
          <w:rFonts w:asciiTheme="majorBidi" w:hAnsiTheme="majorBidi" w:cstheme="majorBidi"/>
          <w:b/>
          <w:bCs/>
          <w:sz w:val="24"/>
          <w:szCs w:val="24"/>
        </w:rPr>
        <w:t xml:space="preserve">             </w:t>
      </w:r>
      <w:r w:rsidR="00551DF6" w:rsidRPr="009D69F7">
        <w:rPr>
          <w:rFonts w:asciiTheme="majorBidi" w:hAnsiTheme="majorBidi" w:cstheme="majorBidi"/>
          <w:b/>
          <w:bCs/>
          <w:sz w:val="24"/>
          <w:szCs w:val="24"/>
        </w:rPr>
        <w:t>TS</w:t>
      </w:r>
      <w:r w:rsidR="00551DF6">
        <w:rPr>
          <w:rFonts w:asciiTheme="majorBidi" w:hAnsiTheme="majorBidi" w:cstheme="majorBidi"/>
          <w:sz w:val="24"/>
          <w:szCs w:val="24"/>
        </w:rPr>
        <w:t xml:space="preserve"> = 40 %</w:t>
      </w:r>
      <w:r w:rsidR="00551DF6" w:rsidRPr="0081401C">
        <w:rPr>
          <w:rFonts w:asciiTheme="majorBidi" w:hAnsiTheme="majorBidi" w:cstheme="majorBidi"/>
          <w:sz w:val="24"/>
          <w:szCs w:val="24"/>
        </w:rPr>
        <w:tab/>
      </w:r>
    </w:p>
    <w:p w:rsidR="001911F3" w:rsidRDefault="00055929" w:rsidP="00135A44">
      <w:pPr>
        <w:pStyle w:val="Paragraphedeliste"/>
        <w:numPr>
          <w:ilvl w:val="0"/>
          <w:numId w:val="14"/>
        </w:numPr>
        <w:spacing w:line="240" w:lineRule="auto"/>
        <w:jc w:val="both"/>
        <w:rPr>
          <w:rFonts w:asciiTheme="majorBidi" w:hAnsiTheme="majorBidi" w:cstheme="majorBidi"/>
          <w:color w:val="000000" w:themeColor="text1"/>
          <w:sz w:val="24"/>
          <w:szCs w:val="24"/>
        </w:rPr>
      </w:pPr>
      <w:r w:rsidRPr="002448DD">
        <w:rPr>
          <w:rFonts w:asciiTheme="majorBidi" w:hAnsiTheme="majorBidi" w:cstheme="majorBidi"/>
          <w:b/>
          <w:bCs/>
          <w:color w:val="000000" w:themeColor="text1"/>
          <w:sz w:val="24"/>
          <w:szCs w:val="24"/>
        </w:rPr>
        <w:t>Pour les prospections collectives</w:t>
      </w:r>
      <w:r w:rsidRPr="002448DD">
        <w:rPr>
          <w:rFonts w:asciiTheme="majorBidi" w:hAnsiTheme="majorBidi" w:cstheme="majorBidi"/>
          <w:color w:val="000000" w:themeColor="text1"/>
          <w:sz w:val="24"/>
          <w:szCs w:val="24"/>
        </w:rPr>
        <w:t xml:space="preserve"> le taux de la subvention est fixé à 80</w:t>
      </w:r>
      <w:r w:rsidR="00F50A87">
        <w:rPr>
          <w:rFonts w:asciiTheme="majorBidi" w:hAnsiTheme="majorBidi" w:cstheme="majorBidi"/>
          <w:color w:val="000000" w:themeColor="text1"/>
          <w:sz w:val="24"/>
          <w:szCs w:val="24"/>
        </w:rPr>
        <w:t xml:space="preserve"> </w:t>
      </w:r>
      <w:r w:rsidRPr="002448DD">
        <w:rPr>
          <w:rFonts w:asciiTheme="majorBidi" w:hAnsiTheme="majorBidi" w:cstheme="majorBidi"/>
          <w:color w:val="000000" w:themeColor="text1"/>
          <w:sz w:val="24"/>
          <w:szCs w:val="24"/>
        </w:rPr>
        <w:t xml:space="preserve">% </w:t>
      </w:r>
      <w:r w:rsidR="00135A44">
        <w:rPr>
          <w:rFonts w:ascii="Times New Roman" w:hAnsi="Times New Roman" w:cs="Times New Roman"/>
          <w:sz w:val="24"/>
          <w:szCs w:val="24"/>
        </w:rPr>
        <w:t xml:space="preserve">des frais plafonnés à 50 000 DT.  </w:t>
      </w:r>
    </w:p>
    <w:p w:rsidR="00641131" w:rsidRPr="00542883" w:rsidRDefault="00641131" w:rsidP="00641131">
      <w:pPr>
        <w:pStyle w:val="Paragraphedeliste"/>
        <w:spacing w:line="240" w:lineRule="auto"/>
        <w:jc w:val="both"/>
        <w:rPr>
          <w:rFonts w:asciiTheme="majorBidi" w:hAnsiTheme="majorBidi" w:cstheme="majorBidi"/>
          <w:color w:val="000000" w:themeColor="text1"/>
          <w:sz w:val="24"/>
          <w:szCs w:val="24"/>
        </w:rPr>
      </w:pPr>
    </w:p>
    <w:p w:rsidR="00421535" w:rsidRPr="00B91F1E" w:rsidRDefault="00273501" w:rsidP="00017AFE">
      <w:pPr>
        <w:pStyle w:val="Paragraphedeliste"/>
        <w:tabs>
          <w:tab w:val="left" w:pos="2835"/>
          <w:tab w:val="left" w:pos="3686"/>
        </w:tabs>
        <w:spacing w:line="240" w:lineRule="auto"/>
        <w:ind w:right="57"/>
        <w:jc w:val="both"/>
        <w:rPr>
          <w:rFonts w:ascii="Times New Roman" w:hAnsi="Times New Roman" w:cs="Times New Roman"/>
          <w:b/>
          <w:i/>
          <w:sz w:val="28"/>
          <w:szCs w:val="28"/>
          <w:u w:val="single"/>
        </w:rPr>
      </w:pPr>
      <w:r w:rsidRPr="00B91F1E">
        <w:rPr>
          <w:rFonts w:ascii="Times New Roman" w:hAnsi="Times New Roman" w:cs="Times New Roman"/>
          <w:b/>
          <w:i/>
          <w:sz w:val="28"/>
          <w:szCs w:val="28"/>
          <w:u w:val="single"/>
        </w:rPr>
        <w:t>Formule de</w:t>
      </w:r>
      <w:r w:rsidR="00421535" w:rsidRPr="00B91F1E">
        <w:rPr>
          <w:rFonts w:ascii="Times New Roman" w:hAnsi="Times New Roman" w:cs="Times New Roman"/>
          <w:b/>
          <w:i/>
          <w:sz w:val="28"/>
          <w:szCs w:val="28"/>
          <w:u w:val="single"/>
        </w:rPr>
        <w:t xml:space="preserve"> calcul</w:t>
      </w:r>
      <w:r w:rsidR="00363532" w:rsidRPr="00B91F1E">
        <w:rPr>
          <w:rFonts w:ascii="Times New Roman" w:hAnsi="Times New Roman" w:cs="Times New Roman"/>
          <w:b/>
          <w:i/>
          <w:sz w:val="28"/>
          <w:szCs w:val="28"/>
          <w:u w:val="single"/>
        </w:rPr>
        <w:t> :</w:t>
      </w:r>
      <w:r w:rsidR="00421535" w:rsidRPr="00B91F1E">
        <w:rPr>
          <w:rFonts w:ascii="Times New Roman" w:hAnsi="Times New Roman" w:cs="Times New Roman"/>
          <w:b/>
          <w:i/>
          <w:sz w:val="28"/>
          <w:szCs w:val="28"/>
          <w:u w:val="single"/>
        </w:rPr>
        <w:t xml:space="preserve"> </w:t>
      </w:r>
    </w:p>
    <w:p w:rsidR="0081401C" w:rsidRDefault="0081401C" w:rsidP="00017AFE">
      <w:pPr>
        <w:pStyle w:val="Paragraphedeliste"/>
        <w:tabs>
          <w:tab w:val="left" w:pos="2835"/>
          <w:tab w:val="left" w:pos="3686"/>
        </w:tabs>
        <w:spacing w:line="240" w:lineRule="auto"/>
        <w:ind w:left="1440" w:right="57"/>
        <w:jc w:val="both"/>
        <w:rPr>
          <w:rFonts w:ascii="Times New Roman" w:hAnsi="Times New Roman" w:cs="Times New Roman"/>
          <w:bCs/>
          <w:i/>
          <w:sz w:val="28"/>
          <w:szCs w:val="28"/>
          <w:u w:val="single"/>
        </w:rPr>
      </w:pPr>
    </w:p>
    <w:p w:rsidR="0081401C" w:rsidRPr="0081401C" w:rsidRDefault="00025534" w:rsidP="00017AFE">
      <w:pPr>
        <w:pStyle w:val="Paragraphedeliste"/>
        <w:tabs>
          <w:tab w:val="left" w:pos="2835"/>
          <w:tab w:val="left" w:pos="3686"/>
        </w:tabs>
        <w:spacing w:line="240" w:lineRule="auto"/>
        <w:ind w:left="1440" w:right="57"/>
        <w:jc w:val="both"/>
        <w:rPr>
          <w:rFonts w:ascii="Times New Roman" w:hAnsi="Times New Roman" w:cs="Times New Roman"/>
          <w:bCs/>
          <w:i/>
          <w:sz w:val="28"/>
          <w:szCs w:val="28"/>
          <w:u w:val="single"/>
        </w:rPr>
      </w:pPr>
      <w:r w:rsidRPr="00025534">
        <w:rPr>
          <w:rFonts w:ascii="Times New Roman" w:eastAsiaTheme="minorEastAsia" w:hAnsi="Times New Roman" w:cs="Times New Roman"/>
          <w:b/>
          <w:noProof/>
          <w:sz w:val="28"/>
          <w:szCs w:val="28"/>
          <w:lang w:eastAsia="fr-FR"/>
        </w:rPr>
        <w:pict>
          <v:rect id="Rectangle 2" o:spid="_x0000_s1029" style="position:absolute;left:0;text-align:left;margin-left:35.65pt;margin-top:12.55pt;width:441.75pt;height:79.4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" fillcolor="#f2f2f2 [3052]" strokecolor="black [3213]" strokeweight="1pt">
            <v:textbox>
              <w:txbxContent>
                <w:p w:rsidR="005F49F8" w:rsidRPr="008B584D" w:rsidRDefault="005F49F8" w:rsidP="00F22929">
                  <w:pPr>
                    <w:tabs>
                      <w:tab w:val="left" w:pos="3686"/>
                    </w:tabs>
                    <w:ind w:right="57"/>
                    <w:jc w:val="center"/>
                    <w:rPr>
                      <w:rFonts w:ascii="Times New Roman" w:eastAsiaTheme="minorEastAsia" w:hAnsi="Times New Roman" w:cs="Times New Roman"/>
                      <w:b/>
                      <w:color w:val="000000" w:themeColor="text1"/>
                      <w:sz w:val="28"/>
                      <w:szCs w:val="28"/>
                    </w:rPr>
                  </w:pPr>
                  <m:oMathPara>
                    <m:oMathParaPr>
                      <m:jc m:val="center"/>
                    </m:oMathParaPr>
                    <m:oMath>
                      <m:r>
                        <m:rPr>
                          <m:sty m:val="bi"/>
                        </m:rPr>
                        <w:rPr>
                          <w:rFonts w:ascii="Cambria Math" w:hAnsi="Cambria Math" w:cs="Times New Roman"/>
                          <w:color w:val="000000" w:themeColor="text1"/>
                          <w:sz w:val="28"/>
                          <w:szCs w:val="28"/>
                        </w:rPr>
                        <m:t xml:space="preserve">VrS = min [ VSi, FrS + FrT + </m:t>
                      </m:r>
                      <m:d>
                        <m:dPr>
                          <m:ctrlPr>
                            <w:rPr>
                              <w:rFonts w:ascii="Cambria Math" w:hAnsi="Cambria Math" w:cs="Times New Roman"/>
                              <w:b/>
                              <w:i/>
                              <w:color w:val="000000" w:themeColor="text1"/>
                              <w:sz w:val="28"/>
                              <w:szCs w:val="28"/>
                            </w:rPr>
                          </m:ctrlPr>
                        </m:dPr>
                        <m:e>
                          <m:r>
                            <m:rPr>
                              <m:sty m:val="bi"/>
                            </m:rPr>
                            <w:rPr>
                              <w:rFonts w:ascii="Cambria Math" w:hAnsi="Cambria Math" w:cs="Times New Roman"/>
                              <w:color w:val="000000" w:themeColor="text1"/>
                              <w:sz w:val="28"/>
                              <w:szCs w:val="28"/>
                            </w:rPr>
                            <m:t xml:space="preserve"> CrLS + CrAS + FrTE </m:t>
                          </m:r>
                        </m:e>
                      </m:d>
                      <m:r>
                        <m:rPr>
                          <m:sty m:val="bi"/>
                        </m:rPr>
                        <w:rPr>
                          <w:rFonts w:ascii="Cambria Math" w:hAnsi="Cambria Math" w:cs="Times New Roman"/>
                          <w:color w:val="000000" w:themeColor="text1"/>
                          <w:sz w:val="28"/>
                          <w:szCs w:val="28"/>
                        </w:rPr>
                        <m:t xml:space="preserve"> * TS ]</m:t>
                      </m:r>
                    </m:oMath>
                  </m:oMathPara>
                </w:p>
                <w:p w:rsidR="005F49F8" w:rsidRDefault="00B16258" w:rsidP="00A47DB8">
                  <w:pPr>
                    <w:jc w:val="center"/>
                    <w:rPr>
                      <w:noProof/>
                      <w:color w:val="000000" w:themeColor="text1"/>
                      <w:lang w:eastAsia="fr-FR"/>
                    </w:rPr>
                  </w:pPr>
                  <w:r>
                    <w:rPr>
                      <w:color w:val="000000" w:themeColor="text1"/>
                    </w:rPr>
                    <w:t xml:space="preserve">                                     </w:t>
                  </w:r>
                  <w:r w:rsidR="008B584D">
                    <w:rPr>
                      <w:color w:val="000000" w:themeColor="text1"/>
                    </w:rPr>
                    <w:t xml:space="preserve">                      </w:t>
                  </w:r>
                  <w:r>
                    <w:rPr>
                      <w:color w:val="000000" w:themeColor="text1"/>
                    </w:rPr>
                    <w:t xml:space="preserve">    </w:t>
                  </w:r>
                  <w:r w:rsidR="00A47DB8">
                    <w:rPr>
                      <w:noProof/>
                      <w:color w:val="000000" w:themeColor="text1"/>
                      <w:lang w:eastAsia="fr-FR"/>
                    </w:rPr>
                    <w:drawing>
                      <wp:inline distT="0" distB="0" distL="0" distR="0">
                        <wp:extent cx="1714500" cy="204962"/>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14500" cy="204962"/>
                                </a:xfrm>
                                <a:prstGeom prst="rect">
                                  <a:avLst/>
                                </a:prstGeom>
                                <a:noFill/>
                                <a:ln w="9525">
                                  <a:noFill/>
                                  <a:miter lim="800000"/>
                                  <a:headEnd/>
                                  <a:tailEnd/>
                                </a:ln>
                              </pic:spPr>
                            </pic:pic>
                          </a:graphicData>
                        </a:graphic>
                      </wp:inline>
                    </w:drawing>
                  </w:r>
                  <w:r>
                    <w:rPr>
                      <w:noProof/>
                      <w:color w:val="000000" w:themeColor="text1"/>
                      <w:lang w:eastAsia="fr-FR"/>
                    </w:rPr>
                    <w:t xml:space="preserve"> </w:t>
                  </w:r>
                </w:p>
                <w:p w:rsidR="00B16258" w:rsidRPr="00B16258" w:rsidRDefault="00B16258" w:rsidP="00FB21AE">
                  <w:pPr>
                    <w:jc w:val="center"/>
                    <w:rPr>
                      <w:rFonts w:ascii="Cambria Math" w:hAnsi="Cambria Math"/>
                      <w:b/>
                      <w:bCs/>
                      <w:i/>
                      <w:iCs/>
                      <w:color w:val="000000" w:themeColor="text1"/>
                      <w:sz w:val="28"/>
                      <w:szCs w:val="28"/>
                    </w:rPr>
                  </w:pPr>
                  <w:r>
                    <w:rPr>
                      <w:rFonts w:ascii="Cambria Math" w:hAnsi="Cambria Math"/>
                      <w:i/>
                      <w:iCs/>
                      <w:noProof/>
                      <w:color w:val="000000" w:themeColor="text1"/>
                      <w:sz w:val="28"/>
                      <w:szCs w:val="28"/>
                      <w:lang w:eastAsia="fr-FR"/>
                    </w:rPr>
                    <w:t xml:space="preserve">                                 </w:t>
                  </w:r>
                  <w:r w:rsidR="008B584D">
                    <w:rPr>
                      <w:rFonts w:ascii="Cambria Math" w:hAnsi="Cambria Math"/>
                      <w:i/>
                      <w:iCs/>
                      <w:noProof/>
                      <w:color w:val="000000" w:themeColor="text1"/>
                      <w:sz w:val="28"/>
                      <w:szCs w:val="28"/>
                      <w:lang w:eastAsia="fr-FR"/>
                    </w:rPr>
                    <w:t xml:space="preserve">              </w:t>
                  </w:r>
                  <w:r w:rsidR="00A47DB8">
                    <w:rPr>
                      <w:rFonts w:ascii="Cambria Math" w:hAnsi="Cambria Math"/>
                      <w:i/>
                      <w:iCs/>
                      <w:noProof/>
                      <w:color w:val="000000" w:themeColor="text1"/>
                      <w:sz w:val="28"/>
                      <w:szCs w:val="28"/>
                      <w:lang w:eastAsia="fr-FR"/>
                    </w:rPr>
                    <w:t xml:space="preserve">   </w:t>
                  </w:r>
                  <w:r w:rsidRPr="00B16258">
                    <w:rPr>
                      <w:rFonts w:ascii="Cambria Math" w:hAnsi="Cambria Math"/>
                      <w:b/>
                      <w:bCs/>
                      <w:i/>
                      <w:iCs/>
                      <w:noProof/>
                      <w:color w:val="000000" w:themeColor="text1"/>
                      <w:sz w:val="28"/>
                      <w:szCs w:val="28"/>
                      <w:lang w:eastAsia="fr-FR"/>
                    </w:rPr>
                    <w:t>F</w:t>
                  </w:r>
                  <w:r>
                    <w:rPr>
                      <w:rFonts w:ascii="Cambria Math" w:hAnsi="Cambria Math"/>
                      <w:b/>
                      <w:bCs/>
                      <w:i/>
                      <w:iCs/>
                      <w:noProof/>
                      <w:color w:val="000000" w:themeColor="text1"/>
                      <w:sz w:val="28"/>
                      <w:szCs w:val="28"/>
                      <w:lang w:eastAsia="fr-FR"/>
                    </w:rPr>
                    <w:t>r</w:t>
                  </w:r>
                  <w:r w:rsidRPr="00B16258">
                    <w:rPr>
                      <w:rFonts w:ascii="Cambria Math" w:hAnsi="Cambria Math"/>
                      <w:b/>
                      <w:bCs/>
                      <w:i/>
                      <w:iCs/>
                      <w:noProof/>
                      <w:color w:val="000000" w:themeColor="text1"/>
                      <w:sz w:val="28"/>
                      <w:szCs w:val="28"/>
                      <w:lang w:eastAsia="fr-FR"/>
                    </w:rPr>
                    <w:t>PS</w:t>
                  </w:r>
                </w:p>
              </w:txbxContent>
            </v:textbox>
          </v:rect>
        </w:pict>
      </w:r>
    </w:p>
    <w:p w:rsidR="00773132" w:rsidRDefault="00773132" w:rsidP="00017AFE">
      <w:pPr>
        <w:tabs>
          <w:tab w:val="left" w:pos="3686"/>
        </w:tabs>
        <w:spacing w:line="240" w:lineRule="auto"/>
        <w:ind w:right="57"/>
        <w:jc w:val="both"/>
        <w:rPr>
          <w:rFonts w:ascii="Times New Roman" w:eastAsiaTheme="minorEastAsia" w:hAnsi="Times New Roman" w:cs="Times New Roman"/>
          <w:b/>
          <w:sz w:val="28"/>
          <w:szCs w:val="28"/>
        </w:rPr>
      </w:pPr>
    </w:p>
    <w:p w:rsidR="00773132" w:rsidRPr="00781210" w:rsidRDefault="00773132" w:rsidP="00017AFE">
      <w:pPr>
        <w:tabs>
          <w:tab w:val="left" w:pos="3686"/>
        </w:tabs>
        <w:spacing w:line="240" w:lineRule="auto"/>
        <w:ind w:right="57"/>
        <w:jc w:val="both"/>
        <w:rPr>
          <w:rFonts w:ascii="Times New Roman" w:eastAsiaTheme="minorEastAsia" w:hAnsi="Times New Roman" w:cs="Times New Roman"/>
          <w:b/>
          <w:sz w:val="28"/>
          <w:szCs w:val="28"/>
        </w:rPr>
      </w:pPr>
    </w:p>
    <w:p w:rsidR="00FC02B6" w:rsidRPr="00843F4A" w:rsidRDefault="00FC02B6" w:rsidP="00017AFE">
      <w:pPr>
        <w:pStyle w:val="Paragraphedeliste"/>
        <w:tabs>
          <w:tab w:val="left" w:pos="3686"/>
        </w:tabs>
        <w:spacing w:line="240" w:lineRule="auto"/>
        <w:ind w:right="57"/>
        <w:jc w:val="both"/>
        <w:rPr>
          <w:rFonts w:ascii="Times New Roman" w:eastAsiaTheme="minorEastAsia" w:hAnsi="Times New Roman" w:cs="Times New Roman"/>
          <w:b/>
          <w:sz w:val="28"/>
          <w:szCs w:val="28"/>
        </w:rPr>
      </w:pPr>
    </w:p>
    <w:p w:rsidR="00FC02B6" w:rsidRDefault="00FC02B6" w:rsidP="00017AFE">
      <w:pPr>
        <w:pStyle w:val="Paragraphedeliste"/>
        <w:tabs>
          <w:tab w:val="left" w:pos="3686"/>
        </w:tabs>
        <w:spacing w:line="240" w:lineRule="auto"/>
        <w:ind w:right="57"/>
        <w:jc w:val="both"/>
        <w:rPr>
          <w:rFonts w:ascii="Times New Roman" w:hAnsi="Times New Roman" w:cs="Times New Roman"/>
          <w:sz w:val="24"/>
          <w:szCs w:val="24"/>
        </w:rPr>
      </w:pPr>
    </w:p>
    <w:p w:rsidR="00843F4A" w:rsidRDefault="00843F4A" w:rsidP="00017AFE">
      <w:pPr>
        <w:pStyle w:val="Paragraphedeliste"/>
        <w:tabs>
          <w:tab w:val="left" w:pos="3686"/>
        </w:tabs>
        <w:spacing w:line="240" w:lineRule="auto"/>
        <w:ind w:right="57"/>
        <w:jc w:val="both"/>
        <w:rPr>
          <w:rFonts w:ascii="Times New Roman" w:hAnsi="Times New Roman" w:cs="Times New Roman"/>
          <w:sz w:val="24"/>
          <w:szCs w:val="24"/>
        </w:rPr>
      </w:pPr>
    </w:p>
    <w:p w:rsidR="00757D3B" w:rsidRDefault="00757D3B" w:rsidP="00017AFE">
      <w:pPr>
        <w:pStyle w:val="Paragraphedeliste"/>
        <w:tabs>
          <w:tab w:val="left" w:pos="3686"/>
        </w:tabs>
        <w:spacing w:line="240" w:lineRule="auto"/>
        <w:ind w:right="57"/>
        <w:jc w:val="both"/>
        <w:rPr>
          <w:rFonts w:ascii="Times New Roman" w:hAnsi="Times New Roman" w:cs="Times New Roman"/>
          <w:sz w:val="24"/>
          <w:szCs w:val="24"/>
        </w:rPr>
      </w:pPr>
    </w:p>
    <w:p w:rsidR="00843F4A" w:rsidRDefault="00146850" w:rsidP="00017AFE">
      <w:pPr>
        <w:pStyle w:val="Paragraphedeliste"/>
        <w:tabs>
          <w:tab w:val="left" w:pos="3686"/>
        </w:tabs>
        <w:spacing w:line="240" w:lineRule="auto"/>
        <w:ind w:right="57"/>
        <w:jc w:val="both"/>
        <w:rPr>
          <w:rFonts w:ascii="Times New Roman" w:hAnsi="Times New Roman" w:cs="Times New Roman"/>
          <w:sz w:val="24"/>
          <w:szCs w:val="24"/>
        </w:rPr>
      </w:pPr>
      <w:r w:rsidRPr="00A7029F">
        <w:rPr>
          <w:rFonts w:ascii="Times New Roman" w:hAnsi="Times New Roman" w:cs="Times New Roman"/>
          <w:b/>
          <w:bCs/>
          <w:sz w:val="24"/>
          <w:szCs w:val="24"/>
        </w:rPr>
        <w:lastRenderedPageBreak/>
        <w:t>VrS :</w:t>
      </w:r>
      <w:r w:rsidR="00A7029F">
        <w:rPr>
          <w:rFonts w:ascii="Times New Roman" w:hAnsi="Times New Roman" w:cs="Times New Roman"/>
          <w:sz w:val="24"/>
          <w:szCs w:val="24"/>
        </w:rPr>
        <w:t xml:space="preserve"> V</w:t>
      </w:r>
      <w:r w:rsidRPr="00C04870">
        <w:rPr>
          <w:rFonts w:ascii="Times New Roman" w:hAnsi="Times New Roman" w:cs="Times New Roman"/>
          <w:sz w:val="24"/>
          <w:szCs w:val="24"/>
        </w:rPr>
        <w:t>aleur réelle subvention</w:t>
      </w:r>
      <w:r w:rsidR="00A7029F">
        <w:rPr>
          <w:rFonts w:ascii="Times New Roman" w:hAnsi="Times New Roman" w:cs="Times New Roman"/>
          <w:sz w:val="24"/>
          <w:szCs w:val="24"/>
        </w:rPr>
        <w:t>.</w:t>
      </w:r>
    </w:p>
    <w:p w:rsidR="00A7029F" w:rsidRPr="00A7029F" w:rsidRDefault="00A7029F" w:rsidP="00017AFE">
      <w:pPr>
        <w:pStyle w:val="Paragraphedeliste"/>
        <w:tabs>
          <w:tab w:val="left" w:pos="3686"/>
        </w:tabs>
        <w:spacing w:line="240" w:lineRule="auto"/>
        <w:ind w:right="57"/>
        <w:jc w:val="both"/>
        <w:rPr>
          <w:rFonts w:ascii="Times New Roman" w:hAnsi="Times New Roman" w:cs="Times New Roman"/>
          <w:sz w:val="24"/>
          <w:szCs w:val="24"/>
        </w:rPr>
      </w:pPr>
      <w:r w:rsidRPr="00A7029F">
        <w:rPr>
          <w:rFonts w:ascii="Times New Roman" w:hAnsi="Times New Roman" w:cs="Times New Roman"/>
          <w:b/>
          <w:bCs/>
          <w:sz w:val="24"/>
          <w:szCs w:val="24"/>
        </w:rPr>
        <w:t>VSi :</w:t>
      </w:r>
      <w:r>
        <w:rPr>
          <w:rFonts w:ascii="Times New Roman" w:hAnsi="Times New Roman" w:cs="Times New Roman"/>
          <w:sz w:val="24"/>
          <w:szCs w:val="24"/>
        </w:rPr>
        <w:t xml:space="preserve"> V</w:t>
      </w:r>
      <w:r w:rsidRPr="00C04870">
        <w:rPr>
          <w:rFonts w:ascii="Times New Roman" w:hAnsi="Times New Roman" w:cs="Times New Roman"/>
          <w:sz w:val="24"/>
          <w:szCs w:val="24"/>
        </w:rPr>
        <w:t>aleur subvention instruction</w:t>
      </w:r>
      <w:r>
        <w:rPr>
          <w:rFonts w:ascii="Times New Roman" w:hAnsi="Times New Roman" w:cs="Times New Roman"/>
          <w:sz w:val="24"/>
          <w:szCs w:val="24"/>
        </w:rPr>
        <w:t>.</w:t>
      </w:r>
    </w:p>
    <w:p w:rsidR="00FC02B6" w:rsidRDefault="007B5D2D" w:rsidP="00017AFE">
      <w:pPr>
        <w:pStyle w:val="Paragraphedeliste"/>
        <w:tabs>
          <w:tab w:val="left" w:pos="3686"/>
        </w:tabs>
        <w:spacing w:line="240" w:lineRule="auto"/>
        <w:ind w:right="57"/>
        <w:jc w:val="both"/>
        <w:rPr>
          <w:rFonts w:ascii="Times New Roman" w:hAnsi="Times New Roman" w:cs="Times New Roman"/>
          <w:sz w:val="24"/>
          <w:szCs w:val="24"/>
        </w:rPr>
      </w:pPr>
      <w:r w:rsidRPr="00A7029F">
        <w:rPr>
          <w:rFonts w:ascii="Times New Roman" w:hAnsi="Times New Roman" w:cs="Times New Roman"/>
          <w:b/>
          <w:bCs/>
          <w:sz w:val="24"/>
          <w:szCs w:val="24"/>
        </w:rPr>
        <w:t>F</w:t>
      </w:r>
      <w:r w:rsidR="00BC2311" w:rsidRPr="00A7029F">
        <w:rPr>
          <w:rFonts w:ascii="Times New Roman" w:hAnsi="Times New Roman" w:cs="Times New Roman"/>
          <w:b/>
          <w:bCs/>
          <w:sz w:val="24"/>
          <w:szCs w:val="24"/>
        </w:rPr>
        <w:t>r</w:t>
      </w:r>
      <w:r w:rsidRPr="00A7029F">
        <w:rPr>
          <w:rFonts w:ascii="Times New Roman" w:hAnsi="Times New Roman" w:cs="Times New Roman"/>
          <w:b/>
          <w:bCs/>
          <w:sz w:val="24"/>
          <w:szCs w:val="24"/>
        </w:rPr>
        <w:t>S :</w:t>
      </w:r>
      <w:r w:rsidRPr="00C04870">
        <w:rPr>
          <w:rFonts w:ascii="Times New Roman" w:hAnsi="Times New Roman" w:cs="Times New Roman"/>
          <w:sz w:val="24"/>
          <w:szCs w:val="24"/>
        </w:rPr>
        <w:t xml:space="preserve"> Frais</w:t>
      </w:r>
      <w:r w:rsidR="00BC2311" w:rsidRPr="00C04870">
        <w:rPr>
          <w:rFonts w:ascii="Times New Roman" w:hAnsi="Times New Roman" w:cs="Times New Roman"/>
          <w:sz w:val="24"/>
          <w:szCs w:val="24"/>
        </w:rPr>
        <w:t xml:space="preserve"> réel</w:t>
      </w:r>
      <w:r w:rsidR="00343F80">
        <w:rPr>
          <w:rFonts w:ascii="Times New Roman" w:hAnsi="Times New Roman" w:cs="Times New Roman"/>
          <w:sz w:val="24"/>
          <w:szCs w:val="24"/>
        </w:rPr>
        <w:t xml:space="preserve"> du s</w:t>
      </w:r>
      <w:r w:rsidR="00911FC7" w:rsidRPr="00C04870">
        <w:rPr>
          <w:rFonts w:ascii="Times New Roman" w:hAnsi="Times New Roman" w:cs="Times New Roman"/>
          <w:sz w:val="24"/>
          <w:szCs w:val="24"/>
        </w:rPr>
        <w:t>éjour</w:t>
      </w:r>
      <w:r w:rsidR="00A7029F">
        <w:rPr>
          <w:rFonts w:ascii="Times New Roman" w:hAnsi="Times New Roman" w:cs="Times New Roman"/>
          <w:sz w:val="24"/>
          <w:szCs w:val="24"/>
        </w:rPr>
        <w:t xml:space="preserve"> </w:t>
      </w:r>
      <w:r w:rsidR="00911FC7" w:rsidRPr="00C04870">
        <w:rPr>
          <w:rFonts w:ascii="Times New Roman" w:hAnsi="Times New Roman" w:cs="Times New Roman"/>
          <w:sz w:val="24"/>
          <w:szCs w:val="24"/>
        </w:rPr>
        <w:t>=</w:t>
      </w:r>
      <w:r w:rsidR="00A7029F">
        <w:rPr>
          <w:rFonts w:ascii="Times New Roman" w:hAnsi="Times New Roman" w:cs="Times New Roman"/>
          <w:sz w:val="24"/>
          <w:szCs w:val="24"/>
        </w:rPr>
        <w:t xml:space="preserve"> nombre de participants</w:t>
      </w:r>
      <w:r w:rsidR="00A7029F" w:rsidRPr="00C04870">
        <w:rPr>
          <w:rFonts w:ascii="Times New Roman" w:hAnsi="Times New Roman" w:cs="Times New Roman"/>
          <w:sz w:val="24"/>
          <w:szCs w:val="24"/>
        </w:rPr>
        <w:t xml:space="preserve"> * </w:t>
      </w:r>
      <w:r w:rsidR="00A7029F">
        <w:rPr>
          <w:rFonts w:ascii="Times New Roman" w:hAnsi="Times New Roman" w:cs="Times New Roman"/>
          <w:sz w:val="24"/>
          <w:szCs w:val="24"/>
        </w:rPr>
        <w:t>[</w:t>
      </w:r>
      <w:r w:rsidR="00A7029F" w:rsidRPr="00C04870">
        <w:rPr>
          <w:rFonts w:ascii="Times New Roman" w:hAnsi="Times New Roman" w:cs="Times New Roman"/>
          <w:sz w:val="24"/>
          <w:szCs w:val="24"/>
        </w:rPr>
        <w:t>150</w:t>
      </w:r>
      <w:r w:rsidR="00A7029F">
        <w:rPr>
          <w:rFonts w:ascii="Times New Roman" w:hAnsi="Times New Roman" w:cs="Times New Roman"/>
          <w:sz w:val="24"/>
          <w:szCs w:val="24"/>
        </w:rPr>
        <w:t xml:space="preserve"> * [</w:t>
      </w:r>
      <w:r w:rsidR="00A7029F" w:rsidRPr="00C04870">
        <w:rPr>
          <w:rFonts w:ascii="Times New Roman" w:hAnsi="Times New Roman" w:cs="Times New Roman"/>
          <w:sz w:val="24"/>
          <w:szCs w:val="24"/>
        </w:rPr>
        <w:t>(Dfm-D</w:t>
      </w:r>
      <w:r w:rsidR="00A7029F">
        <w:rPr>
          <w:rFonts w:ascii="Times New Roman" w:hAnsi="Times New Roman" w:cs="Times New Roman"/>
          <w:sz w:val="24"/>
          <w:szCs w:val="24"/>
        </w:rPr>
        <w:t>d</w:t>
      </w:r>
      <w:r w:rsidR="00A7029F" w:rsidRPr="00C04870">
        <w:rPr>
          <w:rFonts w:ascii="Times New Roman" w:hAnsi="Times New Roman" w:cs="Times New Roman"/>
          <w:sz w:val="24"/>
          <w:szCs w:val="24"/>
        </w:rPr>
        <w:t>m) + 2</w:t>
      </w:r>
      <w:r w:rsidR="00A7029F" w:rsidRPr="002F5344">
        <w:rPr>
          <w:rFonts w:ascii="Times New Roman" w:hAnsi="Times New Roman" w:cs="Times New Roman"/>
          <w:sz w:val="24"/>
          <w:szCs w:val="24"/>
        </w:rPr>
        <w:t>]]</w:t>
      </w:r>
    </w:p>
    <w:p w:rsidR="007A0165" w:rsidRPr="00960CAD" w:rsidRDefault="007A0165" w:rsidP="00017AFE">
      <w:pPr>
        <w:pStyle w:val="Paragraphedeliste"/>
        <w:tabs>
          <w:tab w:val="left" w:pos="3686"/>
        </w:tabs>
        <w:spacing w:line="240" w:lineRule="auto"/>
        <w:ind w:right="57"/>
        <w:jc w:val="both"/>
        <w:rPr>
          <w:rFonts w:ascii="Times New Roman" w:hAnsi="Times New Roman" w:cs="Times New Roman"/>
          <w:sz w:val="24"/>
          <w:szCs w:val="24"/>
        </w:rPr>
      </w:pPr>
      <w:r w:rsidRPr="00A7029F">
        <w:rPr>
          <w:rFonts w:ascii="Times New Roman" w:hAnsi="Times New Roman" w:cs="Times New Roman"/>
          <w:b/>
          <w:bCs/>
          <w:sz w:val="24"/>
          <w:szCs w:val="24"/>
        </w:rPr>
        <w:t>Dfm :</w:t>
      </w:r>
      <w:r w:rsidRPr="00C04870">
        <w:rPr>
          <w:rFonts w:ascii="Times New Roman" w:hAnsi="Times New Roman" w:cs="Times New Roman"/>
          <w:sz w:val="24"/>
          <w:szCs w:val="24"/>
        </w:rPr>
        <w:t xml:space="preserve"> </w:t>
      </w:r>
      <w:r>
        <w:rPr>
          <w:rFonts w:ascii="Times New Roman" w:hAnsi="Times New Roman" w:cs="Times New Roman"/>
          <w:sz w:val="24"/>
          <w:szCs w:val="24"/>
        </w:rPr>
        <w:t>D</w:t>
      </w:r>
      <w:r w:rsidRPr="00960CAD">
        <w:rPr>
          <w:rFonts w:ascii="Times New Roman" w:hAnsi="Times New Roman" w:cs="Times New Roman"/>
          <w:sz w:val="24"/>
          <w:szCs w:val="24"/>
        </w:rPr>
        <w:t>ate fin de la manifestation</w:t>
      </w:r>
      <w:r>
        <w:rPr>
          <w:rFonts w:ascii="Times New Roman" w:hAnsi="Times New Roman" w:cs="Times New Roman"/>
          <w:sz w:val="24"/>
          <w:szCs w:val="24"/>
        </w:rPr>
        <w:t>.</w:t>
      </w:r>
    </w:p>
    <w:p w:rsidR="007A0165" w:rsidRPr="007A0165" w:rsidRDefault="007A0165" w:rsidP="00017AFE">
      <w:pPr>
        <w:pStyle w:val="Paragraphedeliste"/>
        <w:tabs>
          <w:tab w:val="left" w:pos="3686"/>
        </w:tabs>
        <w:spacing w:line="240" w:lineRule="auto"/>
        <w:ind w:right="57"/>
        <w:jc w:val="both"/>
        <w:rPr>
          <w:rFonts w:ascii="Times New Roman" w:hAnsi="Times New Roman" w:cs="Times New Roman"/>
          <w:sz w:val="24"/>
          <w:szCs w:val="24"/>
        </w:rPr>
      </w:pPr>
      <w:r w:rsidRPr="00A7029F">
        <w:rPr>
          <w:rFonts w:ascii="Times New Roman" w:hAnsi="Times New Roman" w:cs="Times New Roman"/>
          <w:b/>
          <w:bCs/>
          <w:sz w:val="24"/>
          <w:szCs w:val="24"/>
        </w:rPr>
        <w:t>Ddm :</w:t>
      </w:r>
      <w:r>
        <w:rPr>
          <w:rFonts w:ascii="Times New Roman" w:hAnsi="Times New Roman" w:cs="Times New Roman"/>
          <w:sz w:val="24"/>
          <w:szCs w:val="24"/>
        </w:rPr>
        <w:t xml:space="preserve"> D</w:t>
      </w:r>
      <w:r w:rsidRPr="00960CAD">
        <w:rPr>
          <w:rFonts w:ascii="Times New Roman" w:hAnsi="Times New Roman" w:cs="Times New Roman"/>
          <w:sz w:val="24"/>
          <w:szCs w:val="24"/>
        </w:rPr>
        <w:t xml:space="preserve">ate début </w:t>
      </w:r>
      <w:r>
        <w:rPr>
          <w:rFonts w:ascii="Times New Roman" w:hAnsi="Times New Roman" w:cs="Times New Roman"/>
          <w:sz w:val="24"/>
          <w:szCs w:val="24"/>
        </w:rPr>
        <w:t xml:space="preserve">de la </w:t>
      </w:r>
      <w:r w:rsidRPr="00960CAD">
        <w:rPr>
          <w:rFonts w:ascii="Times New Roman" w:hAnsi="Times New Roman" w:cs="Times New Roman"/>
          <w:sz w:val="24"/>
          <w:szCs w:val="24"/>
        </w:rPr>
        <w:t>manifestation</w:t>
      </w:r>
      <w:r>
        <w:rPr>
          <w:rFonts w:ascii="Times New Roman" w:hAnsi="Times New Roman" w:cs="Times New Roman"/>
          <w:sz w:val="24"/>
          <w:szCs w:val="24"/>
        </w:rPr>
        <w:t>.</w:t>
      </w:r>
    </w:p>
    <w:p w:rsidR="006A3BC0" w:rsidRPr="006A3BC0" w:rsidRDefault="006A3BC0" w:rsidP="00017AFE">
      <w:pPr>
        <w:pStyle w:val="Paragraphedeliste"/>
        <w:tabs>
          <w:tab w:val="left" w:pos="3686"/>
        </w:tabs>
        <w:spacing w:line="240" w:lineRule="auto"/>
        <w:ind w:right="57"/>
        <w:jc w:val="both"/>
        <w:rPr>
          <w:rFonts w:ascii="Times New Roman" w:hAnsi="Times New Roman" w:cs="Times New Roman"/>
          <w:sz w:val="24"/>
          <w:szCs w:val="24"/>
        </w:rPr>
      </w:pPr>
      <w:r w:rsidRPr="00A7029F">
        <w:rPr>
          <w:rFonts w:ascii="Times New Roman" w:hAnsi="Times New Roman" w:cs="Times New Roman"/>
          <w:b/>
          <w:bCs/>
          <w:sz w:val="24"/>
          <w:szCs w:val="24"/>
        </w:rPr>
        <w:t>FrT :</w:t>
      </w:r>
      <w:r w:rsidR="00343F80">
        <w:rPr>
          <w:rFonts w:ascii="Times New Roman" w:hAnsi="Times New Roman" w:cs="Times New Roman"/>
          <w:sz w:val="24"/>
          <w:szCs w:val="24"/>
        </w:rPr>
        <w:t xml:space="preserve"> Frais réel du t</w:t>
      </w:r>
      <w:r w:rsidRPr="00C04870">
        <w:rPr>
          <w:rFonts w:ascii="Times New Roman" w:hAnsi="Times New Roman" w:cs="Times New Roman"/>
          <w:sz w:val="24"/>
          <w:szCs w:val="24"/>
        </w:rPr>
        <w:t>ransport</w:t>
      </w:r>
      <w:r>
        <w:rPr>
          <w:rFonts w:ascii="Times New Roman" w:hAnsi="Times New Roman" w:cs="Times New Roman"/>
          <w:sz w:val="24"/>
          <w:szCs w:val="24"/>
        </w:rPr>
        <w:t xml:space="preserve"> </w:t>
      </w:r>
      <w:r w:rsidRPr="00C04870">
        <w:rPr>
          <w:rFonts w:ascii="Times New Roman" w:hAnsi="Times New Roman" w:cs="Times New Roman"/>
          <w:sz w:val="24"/>
          <w:szCs w:val="24"/>
        </w:rPr>
        <w:t>= valeur réelle du</w:t>
      </w:r>
      <w:r>
        <w:rPr>
          <w:rFonts w:ascii="Times New Roman" w:hAnsi="Times New Roman" w:cs="Times New Roman"/>
          <w:sz w:val="24"/>
          <w:szCs w:val="24"/>
        </w:rPr>
        <w:t xml:space="preserve"> (des)</w:t>
      </w:r>
      <w:r w:rsidRPr="00C04870">
        <w:rPr>
          <w:rFonts w:ascii="Times New Roman" w:hAnsi="Times New Roman" w:cs="Times New Roman"/>
          <w:sz w:val="24"/>
          <w:szCs w:val="24"/>
        </w:rPr>
        <w:t xml:space="preserve"> billet</w:t>
      </w:r>
      <w:r>
        <w:rPr>
          <w:rFonts w:ascii="Times New Roman" w:hAnsi="Times New Roman" w:cs="Times New Roman"/>
          <w:sz w:val="24"/>
          <w:szCs w:val="24"/>
        </w:rPr>
        <w:t>(s)</w:t>
      </w:r>
      <w:r w:rsidRPr="00C04870">
        <w:rPr>
          <w:rFonts w:ascii="Times New Roman" w:hAnsi="Times New Roman" w:cs="Times New Roman"/>
          <w:sz w:val="24"/>
          <w:szCs w:val="24"/>
        </w:rPr>
        <w:t xml:space="preserve"> d’avion</w:t>
      </w:r>
      <w:r>
        <w:rPr>
          <w:rFonts w:ascii="Times New Roman" w:hAnsi="Times New Roman" w:cs="Times New Roman"/>
          <w:sz w:val="24"/>
          <w:szCs w:val="24"/>
        </w:rPr>
        <w:t>.</w:t>
      </w:r>
    </w:p>
    <w:p w:rsidR="00551DF6" w:rsidRPr="00551DF6" w:rsidRDefault="004E7BC5" w:rsidP="00017AFE">
      <w:pPr>
        <w:pStyle w:val="Paragraphedeliste"/>
        <w:tabs>
          <w:tab w:val="left" w:pos="3686"/>
        </w:tabs>
        <w:spacing w:line="240" w:lineRule="auto"/>
        <w:ind w:right="57"/>
        <w:jc w:val="both"/>
        <w:rPr>
          <w:rFonts w:ascii="Times New Roman" w:hAnsi="Times New Roman" w:cs="Times New Roman"/>
          <w:sz w:val="24"/>
          <w:szCs w:val="24"/>
        </w:rPr>
      </w:pPr>
      <w:r w:rsidRPr="00A7029F">
        <w:rPr>
          <w:rFonts w:ascii="Times New Roman" w:hAnsi="Times New Roman" w:cs="Times New Roman"/>
          <w:b/>
          <w:bCs/>
          <w:sz w:val="24"/>
          <w:szCs w:val="24"/>
        </w:rPr>
        <w:t>Fr</w:t>
      </w:r>
      <w:r w:rsidR="00143C90" w:rsidRPr="00A7029F">
        <w:rPr>
          <w:rFonts w:ascii="Times New Roman" w:hAnsi="Times New Roman" w:cs="Times New Roman"/>
          <w:b/>
          <w:bCs/>
          <w:sz w:val="24"/>
          <w:szCs w:val="24"/>
        </w:rPr>
        <w:t>PS :</w:t>
      </w:r>
      <w:r w:rsidR="00143C90" w:rsidRPr="00C04870">
        <w:rPr>
          <w:rFonts w:ascii="Times New Roman" w:hAnsi="Times New Roman" w:cs="Times New Roman"/>
          <w:sz w:val="24"/>
          <w:szCs w:val="24"/>
        </w:rPr>
        <w:t xml:space="preserve"> F</w:t>
      </w:r>
      <w:r w:rsidRPr="00C04870">
        <w:rPr>
          <w:rFonts w:ascii="Times New Roman" w:hAnsi="Times New Roman" w:cs="Times New Roman"/>
          <w:sz w:val="24"/>
          <w:szCs w:val="24"/>
        </w:rPr>
        <w:t>rais réel de</w:t>
      </w:r>
      <w:r w:rsidR="00343F80">
        <w:rPr>
          <w:rFonts w:ascii="Times New Roman" w:hAnsi="Times New Roman" w:cs="Times New Roman"/>
          <w:sz w:val="24"/>
          <w:szCs w:val="24"/>
        </w:rPr>
        <w:t xml:space="preserve"> la</w:t>
      </w:r>
      <w:r w:rsidRPr="00C04870">
        <w:rPr>
          <w:rFonts w:ascii="Times New Roman" w:hAnsi="Times New Roman" w:cs="Times New Roman"/>
          <w:sz w:val="24"/>
          <w:szCs w:val="24"/>
        </w:rPr>
        <w:t xml:space="preserve"> participation</w:t>
      </w:r>
      <w:r w:rsidR="006A3BC0">
        <w:rPr>
          <w:rFonts w:ascii="Times New Roman" w:hAnsi="Times New Roman" w:cs="Times New Roman"/>
          <w:sz w:val="24"/>
          <w:szCs w:val="24"/>
        </w:rPr>
        <w:t xml:space="preserve"> au</w:t>
      </w:r>
      <w:r w:rsidRPr="00C04870">
        <w:rPr>
          <w:rFonts w:ascii="Times New Roman" w:hAnsi="Times New Roman" w:cs="Times New Roman"/>
          <w:sz w:val="24"/>
          <w:szCs w:val="24"/>
        </w:rPr>
        <w:t xml:space="preserve"> salon</w:t>
      </w:r>
      <w:r w:rsidR="006A3BC0">
        <w:rPr>
          <w:rFonts w:ascii="Times New Roman" w:hAnsi="Times New Roman" w:cs="Times New Roman"/>
          <w:sz w:val="24"/>
          <w:szCs w:val="24"/>
        </w:rPr>
        <w:t xml:space="preserve"> </w:t>
      </w:r>
      <w:r w:rsidRPr="00C04870">
        <w:rPr>
          <w:rFonts w:ascii="Times New Roman" w:hAnsi="Times New Roman" w:cs="Times New Roman"/>
          <w:sz w:val="24"/>
          <w:szCs w:val="24"/>
        </w:rPr>
        <w:t>=</w:t>
      </w:r>
      <w:r w:rsidR="006A3BC0">
        <w:rPr>
          <w:rFonts w:ascii="Times New Roman" w:hAnsi="Times New Roman" w:cs="Times New Roman"/>
          <w:sz w:val="24"/>
          <w:szCs w:val="24"/>
        </w:rPr>
        <w:t xml:space="preserve"> </w:t>
      </w:r>
      <w:r w:rsidRPr="00C04870">
        <w:rPr>
          <w:rFonts w:ascii="Times New Roman" w:hAnsi="Times New Roman" w:cs="Times New Roman"/>
          <w:sz w:val="24"/>
          <w:szCs w:val="24"/>
        </w:rPr>
        <w:t>C</w:t>
      </w:r>
      <w:r w:rsidR="004B1DB9">
        <w:rPr>
          <w:rFonts w:ascii="Times New Roman" w:hAnsi="Times New Roman" w:cs="Times New Roman"/>
          <w:sz w:val="24"/>
          <w:szCs w:val="24"/>
        </w:rPr>
        <w:t>r</w:t>
      </w:r>
      <w:r w:rsidRPr="00C04870">
        <w:rPr>
          <w:rFonts w:ascii="Times New Roman" w:hAnsi="Times New Roman" w:cs="Times New Roman"/>
          <w:sz w:val="24"/>
          <w:szCs w:val="24"/>
        </w:rPr>
        <w:t>LS</w:t>
      </w:r>
      <w:r w:rsidR="006A3BC0">
        <w:rPr>
          <w:rFonts w:ascii="Times New Roman" w:hAnsi="Times New Roman" w:cs="Times New Roman"/>
          <w:sz w:val="24"/>
          <w:szCs w:val="24"/>
        </w:rPr>
        <w:t xml:space="preserve"> </w:t>
      </w:r>
      <w:r w:rsidRPr="00C04870">
        <w:rPr>
          <w:rFonts w:ascii="Times New Roman" w:hAnsi="Times New Roman" w:cs="Times New Roman"/>
          <w:sz w:val="24"/>
          <w:szCs w:val="24"/>
        </w:rPr>
        <w:t>+ C</w:t>
      </w:r>
      <w:r w:rsidR="004B1DB9">
        <w:rPr>
          <w:rFonts w:ascii="Times New Roman" w:hAnsi="Times New Roman" w:cs="Times New Roman"/>
          <w:sz w:val="24"/>
          <w:szCs w:val="24"/>
        </w:rPr>
        <w:t>r</w:t>
      </w:r>
      <w:r w:rsidRPr="00C04870">
        <w:rPr>
          <w:rFonts w:ascii="Times New Roman" w:hAnsi="Times New Roman" w:cs="Times New Roman"/>
          <w:sz w:val="24"/>
          <w:szCs w:val="24"/>
        </w:rPr>
        <w:t>AS + F</w:t>
      </w:r>
      <w:r w:rsidR="004B1DB9">
        <w:rPr>
          <w:rFonts w:ascii="Times New Roman" w:hAnsi="Times New Roman" w:cs="Times New Roman"/>
          <w:sz w:val="24"/>
          <w:szCs w:val="24"/>
        </w:rPr>
        <w:t>r</w:t>
      </w:r>
      <w:r w:rsidRPr="00C04870">
        <w:rPr>
          <w:rFonts w:ascii="Times New Roman" w:hAnsi="Times New Roman" w:cs="Times New Roman"/>
          <w:sz w:val="24"/>
          <w:szCs w:val="24"/>
        </w:rPr>
        <w:t>Te</w:t>
      </w:r>
    </w:p>
    <w:p w:rsidR="00A50A30" w:rsidRPr="00960CAD" w:rsidRDefault="00A50A30" w:rsidP="00017AFE">
      <w:pPr>
        <w:pStyle w:val="Paragraphedeliste"/>
        <w:tabs>
          <w:tab w:val="left" w:pos="3686"/>
        </w:tabs>
        <w:spacing w:line="240" w:lineRule="auto"/>
        <w:ind w:right="57"/>
        <w:jc w:val="both"/>
        <w:rPr>
          <w:rFonts w:ascii="Times New Roman" w:hAnsi="Times New Roman" w:cs="Times New Roman"/>
          <w:sz w:val="24"/>
          <w:szCs w:val="24"/>
        </w:rPr>
      </w:pPr>
      <w:r w:rsidRPr="00A7029F">
        <w:rPr>
          <w:rFonts w:ascii="Times New Roman" w:hAnsi="Times New Roman" w:cs="Times New Roman"/>
          <w:b/>
          <w:bCs/>
          <w:sz w:val="24"/>
          <w:szCs w:val="24"/>
        </w:rPr>
        <w:t>C</w:t>
      </w:r>
      <w:r w:rsidR="00343F80">
        <w:rPr>
          <w:rFonts w:ascii="Times New Roman" w:hAnsi="Times New Roman" w:cs="Times New Roman"/>
          <w:b/>
          <w:bCs/>
          <w:sz w:val="24"/>
          <w:szCs w:val="24"/>
        </w:rPr>
        <w:t>r</w:t>
      </w:r>
      <w:r w:rsidRPr="00A7029F">
        <w:rPr>
          <w:rFonts w:ascii="Times New Roman" w:hAnsi="Times New Roman" w:cs="Times New Roman"/>
          <w:b/>
          <w:bCs/>
          <w:sz w:val="24"/>
          <w:szCs w:val="24"/>
        </w:rPr>
        <w:t>LS :</w:t>
      </w:r>
      <w:r w:rsidR="0005205E">
        <w:rPr>
          <w:rFonts w:ascii="Times New Roman" w:hAnsi="Times New Roman" w:cs="Times New Roman"/>
          <w:sz w:val="24"/>
          <w:szCs w:val="24"/>
        </w:rPr>
        <w:t xml:space="preserve"> C</w:t>
      </w:r>
      <w:r w:rsidRPr="00960CAD">
        <w:rPr>
          <w:rFonts w:ascii="Times New Roman" w:hAnsi="Times New Roman" w:cs="Times New Roman"/>
          <w:sz w:val="24"/>
          <w:szCs w:val="24"/>
        </w:rPr>
        <w:t>oût</w:t>
      </w:r>
      <w:r w:rsidR="00343F80">
        <w:rPr>
          <w:rFonts w:ascii="Times New Roman" w:hAnsi="Times New Roman" w:cs="Times New Roman"/>
          <w:sz w:val="24"/>
          <w:szCs w:val="24"/>
        </w:rPr>
        <w:t xml:space="preserve"> réel de la</w:t>
      </w:r>
      <w:r w:rsidRPr="00960CAD">
        <w:rPr>
          <w:rFonts w:ascii="Times New Roman" w:hAnsi="Times New Roman" w:cs="Times New Roman"/>
          <w:sz w:val="24"/>
          <w:szCs w:val="24"/>
        </w:rPr>
        <w:t xml:space="preserve"> location</w:t>
      </w:r>
      <w:r w:rsidR="0005205E">
        <w:rPr>
          <w:rFonts w:ascii="Times New Roman" w:hAnsi="Times New Roman" w:cs="Times New Roman"/>
          <w:sz w:val="24"/>
          <w:szCs w:val="24"/>
        </w:rPr>
        <w:t xml:space="preserve"> du</w:t>
      </w:r>
      <w:r w:rsidRPr="00960CAD">
        <w:rPr>
          <w:rFonts w:ascii="Times New Roman" w:hAnsi="Times New Roman" w:cs="Times New Roman"/>
          <w:sz w:val="24"/>
          <w:szCs w:val="24"/>
        </w:rPr>
        <w:t xml:space="preserve"> stand</w:t>
      </w:r>
      <w:r w:rsidR="0005205E">
        <w:rPr>
          <w:rFonts w:ascii="Times New Roman" w:hAnsi="Times New Roman" w:cs="Times New Roman"/>
          <w:sz w:val="24"/>
          <w:szCs w:val="24"/>
        </w:rPr>
        <w:t>.</w:t>
      </w:r>
    </w:p>
    <w:p w:rsidR="00A84D60" w:rsidRPr="00A84D60" w:rsidRDefault="00A50A30" w:rsidP="00017AFE">
      <w:pPr>
        <w:pStyle w:val="Paragraphedeliste"/>
        <w:tabs>
          <w:tab w:val="left" w:pos="3686"/>
        </w:tabs>
        <w:spacing w:line="240" w:lineRule="auto"/>
        <w:ind w:right="57"/>
        <w:jc w:val="both"/>
        <w:rPr>
          <w:rFonts w:ascii="Times New Roman" w:hAnsi="Times New Roman" w:cs="Times New Roman"/>
          <w:sz w:val="24"/>
          <w:szCs w:val="24"/>
        </w:rPr>
      </w:pPr>
      <w:r w:rsidRPr="00A7029F">
        <w:rPr>
          <w:rFonts w:ascii="Times New Roman" w:hAnsi="Times New Roman" w:cs="Times New Roman"/>
          <w:b/>
          <w:bCs/>
          <w:sz w:val="24"/>
          <w:szCs w:val="24"/>
        </w:rPr>
        <w:t>C</w:t>
      </w:r>
      <w:r w:rsidR="00343F80">
        <w:rPr>
          <w:rFonts w:ascii="Times New Roman" w:hAnsi="Times New Roman" w:cs="Times New Roman"/>
          <w:b/>
          <w:bCs/>
          <w:sz w:val="24"/>
          <w:szCs w:val="24"/>
        </w:rPr>
        <w:t>r</w:t>
      </w:r>
      <w:r w:rsidRPr="00A7029F">
        <w:rPr>
          <w:rFonts w:ascii="Times New Roman" w:hAnsi="Times New Roman" w:cs="Times New Roman"/>
          <w:b/>
          <w:bCs/>
          <w:sz w:val="24"/>
          <w:szCs w:val="24"/>
        </w:rPr>
        <w:t>AS :</w:t>
      </w:r>
      <w:r w:rsidR="0005205E">
        <w:rPr>
          <w:rFonts w:ascii="Times New Roman" w:hAnsi="Times New Roman" w:cs="Times New Roman"/>
          <w:sz w:val="24"/>
          <w:szCs w:val="24"/>
        </w:rPr>
        <w:t xml:space="preserve"> C</w:t>
      </w:r>
      <w:r w:rsidRPr="00960CAD">
        <w:rPr>
          <w:rFonts w:ascii="Times New Roman" w:hAnsi="Times New Roman" w:cs="Times New Roman"/>
          <w:sz w:val="24"/>
          <w:szCs w:val="24"/>
        </w:rPr>
        <w:t>oût</w:t>
      </w:r>
      <w:r w:rsidR="00343F80">
        <w:rPr>
          <w:rFonts w:ascii="Times New Roman" w:hAnsi="Times New Roman" w:cs="Times New Roman"/>
          <w:sz w:val="24"/>
          <w:szCs w:val="24"/>
        </w:rPr>
        <w:t xml:space="preserve"> réel</w:t>
      </w:r>
      <w:r w:rsidRPr="00960CAD">
        <w:rPr>
          <w:rFonts w:ascii="Times New Roman" w:hAnsi="Times New Roman" w:cs="Times New Roman"/>
          <w:sz w:val="24"/>
          <w:szCs w:val="24"/>
        </w:rPr>
        <w:t xml:space="preserve"> </w:t>
      </w:r>
      <w:r w:rsidR="0005205E">
        <w:rPr>
          <w:rFonts w:ascii="Times New Roman" w:hAnsi="Times New Roman" w:cs="Times New Roman"/>
          <w:sz w:val="24"/>
          <w:szCs w:val="24"/>
        </w:rPr>
        <w:t>de l’</w:t>
      </w:r>
      <w:r w:rsidRPr="00960CAD">
        <w:rPr>
          <w:rFonts w:ascii="Times New Roman" w:hAnsi="Times New Roman" w:cs="Times New Roman"/>
          <w:sz w:val="24"/>
          <w:szCs w:val="24"/>
        </w:rPr>
        <w:t>aménagement</w:t>
      </w:r>
      <w:r w:rsidR="0005205E">
        <w:rPr>
          <w:rFonts w:ascii="Times New Roman" w:hAnsi="Times New Roman" w:cs="Times New Roman"/>
          <w:sz w:val="24"/>
          <w:szCs w:val="24"/>
        </w:rPr>
        <w:t xml:space="preserve"> du</w:t>
      </w:r>
      <w:r w:rsidRPr="00960CAD">
        <w:rPr>
          <w:rFonts w:ascii="Times New Roman" w:hAnsi="Times New Roman" w:cs="Times New Roman"/>
          <w:sz w:val="24"/>
          <w:szCs w:val="24"/>
        </w:rPr>
        <w:t xml:space="preserve"> stand</w:t>
      </w:r>
      <w:r w:rsidR="0005205E">
        <w:rPr>
          <w:rFonts w:ascii="Times New Roman" w:hAnsi="Times New Roman" w:cs="Times New Roman"/>
          <w:sz w:val="24"/>
          <w:szCs w:val="24"/>
        </w:rPr>
        <w:t>.</w:t>
      </w:r>
    </w:p>
    <w:p w:rsidR="00A50A30" w:rsidRPr="00AA4511" w:rsidRDefault="00A50A30" w:rsidP="00F22929">
      <w:pPr>
        <w:pStyle w:val="Paragraphedeliste"/>
        <w:tabs>
          <w:tab w:val="left" w:pos="3686"/>
        </w:tabs>
        <w:spacing w:line="240" w:lineRule="auto"/>
        <w:ind w:right="57"/>
        <w:jc w:val="both"/>
        <w:rPr>
          <w:rFonts w:ascii="Times New Roman" w:hAnsi="Times New Roman" w:cs="Times New Roman"/>
          <w:sz w:val="24"/>
          <w:szCs w:val="24"/>
        </w:rPr>
      </w:pPr>
      <w:r w:rsidRPr="00A7029F">
        <w:rPr>
          <w:rFonts w:ascii="Times New Roman" w:hAnsi="Times New Roman" w:cs="Times New Roman"/>
          <w:b/>
          <w:bCs/>
          <w:sz w:val="24"/>
          <w:szCs w:val="24"/>
        </w:rPr>
        <w:t>F</w:t>
      </w:r>
      <w:r w:rsidR="00343F80">
        <w:rPr>
          <w:rFonts w:ascii="Times New Roman" w:hAnsi="Times New Roman" w:cs="Times New Roman"/>
          <w:b/>
          <w:bCs/>
          <w:sz w:val="24"/>
          <w:szCs w:val="24"/>
        </w:rPr>
        <w:t>r</w:t>
      </w:r>
      <w:r w:rsidRPr="00A7029F">
        <w:rPr>
          <w:rFonts w:ascii="Times New Roman" w:hAnsi="Times New Roman" w:cs="Times New Roman"/>
          <w:b/>
          <w:bCs/>
          <w:sz w:val="24"/>
          <w:szCs w:val="24"/>
        </w:rPr>
        <w:t>T</w:t>
      </w:r>
      <w:r w:rsidR="00F22929">
        <w:rPr>
          <w:rFonts w:ascii="Times New Roman" w:hAnsi="Times New Roman" w:cs="Times New Roman"/>
          <w:b/>
          <w:bCs/>
          <w:sz w:val="24"/>
          <w:szCs w:val="24"/>
        </w:rPr>
        <w:t>E</w:t>
      </w:r>
      <w:r w:rsidRPr="00A7029F">
        <w:rPr>
          <w:rFonts w:ascii="Times New Roman" w:hAnsi="Times New Roman" w:cs="Times New Roman"/>
          <w:b/>
          <w:bCs/>
          <w:sz w:val="24"/>
          <w:szCs w:val="24"/>
        </w:rPr>
        <w:t> :</w:t>
      </w:r>
      <w:r w:rsidR="0005205E">
        <w:rPr>
          <w:rFonts w:ascii="Times New Roman" w:hAnsi="Times New Roman" w:cs="Times New Roman"/>
          <w:sz w:val="24"/>
          <w:szCs w:val="24"/>
        </w:rPr>
        <w:t xml:space="preserve"> F</w:t>
      </w:r>
      <w:r w:rsidRPr="00960CAD">
        <w:rPr>
          <w:rFonts w:ascii="Times New Roman" w:hAnsi="Times New Roman" w:cs="Times New Roman"/>
          <w:sz w:val="24"/>
          <w:szCs w:val="24"/>
        </w:rPr>
        <w:t>rais</w:t>
      </w:r>
      <w:r w:rsidR="00343F80">
        <w:rPr>
          <w:rFonts w:ascii="Times New Roman" w:hAnsi="Times New Roman" w:cs="Times New Roman"/>
          <w:sz w:val="24"/>
          <w:szCs w:val="24"/>
        </w:rPr>
        <w:t xml:space="preserve"> réels du</w:t>
      </w:r>
      <w:r w:rsidRPr="00960CAD">
        <w:rPr>
          <w:rFonts w:ascii="Times New Roman" w:hAnsi="Times New Roman" w:cs="Times New Roman"/>
          <w:sz w:val="24"/>
          <w:szCs w:val="24"/>
        </w:rPr>
        <w:t xml:space="preserve"> transport des échantillons</w:t>
      </w:r>
      <w:r w:rsidR="0005205E">
        <w:rPr>
          <w:rFonts w:ascii="Times New Roman" w:hAnsi="Times New Roman" w:cs="Times New Roman"/>
          <w:sz w:val="24"/>
          <w:szCs w:val="24"/>
        </w:rPr>
        <w:t>.</w:t>
      </w:r>
    </w:p>
    <w:p w:rsidR="00A50A30" w:rsidRPr="00AA4511" w:rsidRDefault="00A50A30" w:rsidP="00017AFE">
      <w:pPr>
        <w:pStyle w:val="Paragraphedeliste"/>
        <w:tabs>
          <w:tab w:val="left" w:pos="3686"/>
        </w:tabs>
        <w:spacing w:line="240" w:lineRule="auto"/>
        <w:ind w:right="57"/>
        <w:jc w:val="both"/>
        <w:rPr>
          <w:rFonts w:ascii="Times New Roman" w:hAnsi="Times New Roman" w:cs="Times New Roman"/>
          <w:sz w:val="24"/>
          <w:szCs w:val="24"/>
        </w:rPr>
      </w:pPr>
    </w:p>
    <w:p w:rsidR="006C0E7D" w:rsidRPr="00CD20DA" w:rsidRDefault="006C0E7D" w:rsidP="00017AFE">
      <w:pPr>
        <w:spacing w:line="240" w:lineRule="auto"/>
        <w:jc w:val="both"/>
        <w:rPr>
          <w:rFonts w:asciiTheme="majorHAnsi" w:hAnsiTheme="majorHAnsi"/>
          <w:b/>
          <w:sz w:val="28"/>
          <w:szCs w:val="28"/>
        </w:rPr>
      </w:pPr>
    </w:p>
    <w:sectPr w:rsidR="006C0E7D" w:rsidRPr="00CD20DA" w:rsidSect="002352F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615" w:rsidRDefault="00301615" w:rsidP="00795269">
      <w:pPr>
        <w:spacing w:after="0" w:line="240" w:lineRule="auto"/>
      </w:pPr>
      <w:r>
        <w:separator/>
      </w:r>
    </w:p>
  </w:endnote>
  <w:endnote w:type="continuationSeparator" w:id="1">
    <w:p w:rsidR="00301615" w:rsidRDefault="00301615" w:rsidP="00795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97514"/>
      <w:docPartObj>
        <w:docPartGallery w:val="Page Numbers (Bottom of Page)"/>
        <w:docPartUnique/>
      </w:docPartObj>
    </w:sdtPr>
    <w:sdtContent>
      <w:p w:rsidR="005F49F8" w:rsidRDefault="00025534">
        <w:pPr>
          <w:pStyle w:val="Pieddepage"/>
          <w:jc w:val="right"/>
        </w:pPr>
        <w:fldSimple w:instr=" PAGE   \* MERGEFORMAT ">
          <w:r w:rsidR="00757D3B">
            <w:rPr>
              <w:noProof/>
            </w:rPr>
            <w:t>7</w:t>
          </w:r>
        </w:fldSimple>
      </w:p>
    </w:sdtContent>
  </w:sdt>
  <w:p w:rsidR="005F49F8" w:rsidRDefault="005F49F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615" w:rsidRDefault="00301615" w:rsidP="00795269">
      <w:pPr>
        <w:spacing w:after="0" w:line="240" w:lineRule="auto"/>
      </w:pPr>
      <w:r>
        <w:separator/>
      </w:r>
    </w:p>
  </w:footnote>
  <w:footnote w:type="continuationSeparator" w:id="1">
    <w:p w:rsidR="00301615" w:rsidRDefault="00301615" w:rsidP="00795269">
      <w:pPr>
        <w:spacing w:after="0" w:line="240" w:lineRule="auto"/>
      </w:pPr>
      <w:r>
        <w:continuationSeparator/>
      </w:r>
    </w:p>
  </w:footnote>
  <w:footnote w:id="2">
    <w:p w:rsidR="005F49F8" w:rsidRDefault="005F49F8" w:rsidP="00247135">
      <w:pPr>
        <w:pStyle w:val="Notedebasdepage"/>
      </w:pPr>
      <w:r>
        <w:rPr>
          <w:rStyle w:val="Appelnotedebasdep"/>
        </w:rPr>
        <w:footnoteRef/>
      </w:r>
      <w:r>
        <w:t xml:space="preserve"> - BIE : bureau international des expositions</w:t>
      </w:r>
    </w:p>
  </w:footnote>
  <w:footnote w:id="3">
    <w:p w:rsidR="002E47EB" w:rsidRDefault="002E47EB" w:rsidP="00557E60">
      <w:pPr>
        <w:pStyle w:val="Notedebasdepage"/>
      </w:pPr>
      <w:r>
        <w:rPr>
          <w:rStyle w:val="Appelnotedebasdep"/>
        </w:rPr>
        <w:footnoteRef/>
      </w:r>
      <w:r>
        <w:t xml:space="preserve"> </w:t>
      </w:r>
      <w:r w:rsidRPr="00077A0C">
        <w:t xml:space="preserve">- </w:t>
      </w:r>
      <w:r>
        <w:rPr>
          <w:rFonts w:cs="Times New Roman"/>
          <w:b/>
          <w:bCs/>
          <w:sz w:val="18"/>
          <w:szCs w:val="18"/>
        </w:rPr>
        <w:t xml:space="preserve"> </w:t>
      </w:r>
      <w:r w:rsidR="00557E60">
        <w:rPr>
          <w:rFonts w:cs="Times New Roman"/>
          <w:b/>
          <w:bCs/>
          <w:sz w:val="18"/>
          <w:szCs w:val="18"/>
        </w:rPr>
        <w:t xml:space="preserve"> </w:t>
      </w:r>
      <w:r w:rsidR="00557E60">
        <w:rPr>
          <w:sz w:val="18"/>
          <w:szCs w:val="18"/>
        </w:rPr>
        <w:t>Pour</w:t>
      </w:r>
      <w:r w:rsidR="00557E60">
        <w:rPr>
          <w:b/>
          <w:bCs/>
          <w:sz w:val="18"/>
          <w:szCs w:val="18"/>
        </w:rPr>
        <w:t xml:space="preserve"> </w:t>
      </w:r>
      <w:r w:rsidR="00557E60">
        <w:rPr>
          <w:sz w:val="18"/>
          <w:szCs w:val="18"/>
        </w:rPr>
        <w:t xml:space="preserve">le billet  de transport électronique en </w:t>
      </w:r>
      <w:r w:rsidR="00557E60">
        <w:rPr>
          <w:b/>
          <w:bCs/>
          <w:i/>
          <w:iCs/>
          <w:sz w:val="18"/>
          <w:szCs w:val="18"/>
        </w:rPr>
        <w:t>business class</w:t>
      </w:r>
      <w:r w:rsidR="00557E60">
        <w:rPr>
          <w:sz w:val="18"/>
          <w:szCs w:val="18"/>
        </w:rPr>
        <w:t xml:space="preserve">, le montant pris en compte sera la moitié du tarif en HT du montant indiqué sur le billet; pour le billet en </w:t>
      </w:r>
      <w:r w:rsidR="00557E60">
        <w:rPr>
          <w:b/>
          <w:bCs/>
          <w:i/>
          <w:iCs/>
          <w:sz w:val="18"/>
          <w:szCs w:val="18"/>
        </w:rPr>
        <w:t>Première classe</w:t>
      </w:r>
      <w:r w:rsidR="00557E60">
        <w:rPr>
          <w:i/>
          <w:iCs/>
          <w:sz w:val="18"/>
          <w:szCs w:val="18"/>
        </w:rPr>
        <w:t>,</w:t>
      </w:r>
      <w:r w:rsidR="00557E60">
        <w:rPr>
          <w:sz w:val="18"/>
          <w:szCs w:val="18"/>
        </w:rPr>
        <w:t xml:space="preserve"> le montant (HT) sera divisé par 3. (</w:t>
      </w:r>
      <w:r w:rsidR="00557E60">
        <w:rPr>
          <w:color w:val="000000"/>
          <w:sz w:val="18"/>
          <w:szCs w:val="18"/>
          <w:shd w:val="clear" w:color="auto" w:fill="FFFFFF"/>
        </w:rPr>
        <w:t>Symboles de</w:t>
      </w:r>
      <w:r w:rsidR="00557E60">
        <w:rPr>
          <w:b/>
          <w:bCs/>
          <w:color w:val="000000"/>
          <w:sz w:val="18"/>
          <w:szCs w:val="18"/>
          <w:shd w:val="clear" w:color="auto" w:fill="FFFFFF"/>
        </w:rPr>
        <w:t xml:space="preserve"> </w:t>
      </w:r>
      <w:r w:rsidR="00557E60">
        <w:rPr>
          <w:color w:val="000000"/>
          <w:sz w:val="18"/>
          <w:szCs w:val="18"/>
          <w:shd w:val="clear" w:color="auto" w:fill="FFFFFF"/>
        </w:rPr>
        <w:t xml:space="preserve">La classe de la réservation/ La première classe- F, P, A/ la classe d'affaires- J, C, D, I, Z et la </w:t>
      </w:r>
      <w:r w:rsidR="00557E60" w:rsidRPr="00F20F3F">
        <w:rPr>
          <w:b/>
          <w:bCs/>
          <w:color w:val="000000"/>
          <w:sz w:val="18"/>
          <w:szCs w:val="18"/>
          <w:shd w:val="clear" w:color="auto" w:fill="FFFFFF"/>
        </w:rPr>
        <w:t>classe économique</w:t>
      </w:r>
      <w:r w:rsidR="00557E60">
        <w:rPr>
          <w:color w:val="000000"/>
          <w:sz w:val="18"/>
          <w:szCs w:val="18"/>
          <w:shd w:val="clear" w:color="auto" w:fill="FFFFFF"/>
        </w:rPr>
        <w:t>- W, S, Y, B, H, K, L, M, N, Q, T, V, X)</w:t>
      </w:r>
      <w:r w:rsidR="00557E60">
        <w:rPr>
          <w:rStyle w:val="apple-converted-space"/>
          <w:color w:val="000000"/>
          <w:sz w:val="18"/>
          <w:szCs w:val="18"/>
          <w:shd w:val="clear" w:color="auto" w:fill="FFFFFF"/>
        </w:rPr>
        <w: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A81"/>
    <w:multiLevelType w:val="hybridMultilevel"/>
    <w:tmpl w:val="2D86E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154221"/>
    <w:multiLevelType w:val="hybridMultilevel"/>
    <w:tmpl w:val="05CA5534"/>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4C5302"/>
    <w:multiLevelType w:val="hybridMultilevel"/>
    <w:tmpl w:val="6EFE847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15A62D63"/>
    <w:multiLevelType w:val="hybridMultilevel"/>
    <w:tmpl w:val="81B6B9EE"/>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044716"/>
    <w:multiLevelType w:val="hybridMultilevel"/>
    <w:tmpl w:val="85EA0BBE"/>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4F6D8E"/>
    <w:multiLevelType w:val="hybridMultilevel"/>
    <w:tmpl w:val="553C73DA"/>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961A0A"/>
    <w:multiLevelType w:val="hybridMultilevel"/>
    <w:tmpl w:val="32D0C66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2120738"/>
    <w:multiLevelType w:val="hybridMultilevel"/>
    <w:tmpl w:val="E7646F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9D3894"/>
    <w:multiLevelType w:val="hybridMultilevel"/>
    <w:tmpl w:val="63C03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D049B0"/>
    <w:multiLevelType w:val="hybridMultilevel"/>
    <w:tmpl w:val="F77CEF74"/>
    <w:lvl w:ilvl="0" w:tplc="E3584DE0">
      <w:start w:val="1"/>
      <w:numFmt w:val="upp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F9A7D7D"/>
    <w:multiLevelType w:val="hybridMultilevel"/>
    <w:tmpl w:val="7BC6E520"/>
    <w:lvl w:ilvl="0" w:tplc="80804806">
      <w:numFmt w:val="bullet"/>
      <w:lvlText w:val="-"/>
      <w:lvlJc w:val="left"/>
      <w:pPr>
        <w:ind w:left="720" w:hanging="360"/>
      </w:pPr>
      <w:rPr>
        <w:rFonts w:ascii="Times New Roman" w:eastAsiaTheme="minorHAnsi" w:hAnsi="Times New Roman"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F72582C"/>
    <w:multiLevelType w:val="hybridMultilevel"/>
    <w:tmpl w:val="4D981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20D536A"/>
    <w:multiLevelType w:val="hybridMultilevel"/>
    <w:tmpl w:val="AFC6C080"/>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3782C72"/>
    <w:multiLevelType w:val="hybridMultilevel"/>
    <w:tmpl w:val="923685D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65AB29F8"/>
    <w:multiLevelType w:val="hybridMultilevel"/>
    <w:tmpl w:val="BB88F4DC"/>
    <w:lvl w:ilvl="0" w:tplc="AF98101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78212E"/>
    <w:multiLevelType w:val="hybridMultilevel"/>
    <w:tmpl w:val="62663FAC"/>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9330B2F"/>
    <w:multiLevelType w:val="hybridMultilevel"/>
    <w:tmpl w:val="613CCCF2"/>
    <w:lvl w:ilvl="0" w:tplc="80804806">
      <w:numFmt w:val="bullet"/>
      <w:lvlText w:val="-"/>
      <w:lvlJc w:val="left"/>
      <w:pPr>
        <w:ind w:left="720" w:hanging="360"/>
      </w:pPr>
      <w:rPr>
        <w:rFonts w:ascii="Times New Roman" w:eastAsiaTheme="minorHAnsi" w:hAnsi="Times New Roman"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00F2ED9"/>
    <w:multiLevelType w:val="hybridMultilevel"/>
    <w:tmpl w:val="DA0A4F2C"/>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DE16B0C"/>
    <w:multiLevelType w:val="hybridMultilevel"/>
    <w:tmpl w:val="CE60D2B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7"/>
  </w:num>
  <w:num w:numId="3">
    <w:abstractNumId w:val="8"/>
  </w:num>
  <w:num w:numId="4">
    <w:abstractNumId w:val="18"/>
  </w:num>
  <w:num w:numId="5">
    <w:abstractNumId w:val="9"/>
  </w:num>
  <w:num w:numId="6">
    <w:abstractNumId w:val="10"/>
  </w:num>
  <w:num w:numId="7">
    <w:abstractNumId w:val="11"/>
  </w:num>
  <w:num w:numId="8">
    <w:abstractNumId w:val="17"/>
  </w:num>
  <w:num w:numId="9">
    <w:abstractNumId w:val="5"/>
  </w:num>
  <w:num w:numId="10">
    <w:abstractNumId w:val="1"/>
  </w:num>
  <w:num w:numId="11">
    <w:abstractNumId w:val="12"/>
  </w:num>
  <w:num w:numId="12">
    <w:abstractNumId w:val="6"/>
  </w:num>
  <w:num w:numId="13">
    <w:abstractNumId w:val="13"/>
  </w:num>
  <w:num w:numId="14">
    <w:abstractNumId w:val="4"/>
  </w:num>
  <w:num w:numId="15">
    <w:abstractNumId w:val="16"/>
  </w:num>
  <w:num w:numId="16">
    <w:abstractNumId w:val="15"/>
  </w:num>
  <w:num w:numId="17">
    <w:abstractNumId w:val="3"/>
  </w:num>
  <w:num w:numId="18">
    <w:abstractNumId w:val="0"/>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A443F"/>
    <w:rsid w:val="00003898"/>
    <w:rsid w:val="00005B1E"/>
    <w:rsid w:val="000062A5"/>
    <w:rsid w:val="00006A4E"/>
    <w:rsid w:val="0000762B"/>
    <w:rsid w:val="00007BB0"/>
    <w:rsid w:val="000107CE"/>
    <w:rsid w:val="0001157D"/>
    <w:rsid w:val="00017AFE"/>
    <w:rsid w:val="00023648"/>
    <w:rsid w:val="00025534"/>
    <w:rsid w:val="00027921"/>
    <w:rsid w:val="00031D94"/>
    <w:rsid w:val="00033A62"/>
    <w:rsid w:val="00040B6F"/>
    <w:rsid w:val="0004146D"/>
    <w:rsid w:val="00045B7E"/>
    <w:rsid w:val="00045CED"/>
    <w:rsid w:val="00051655"/>
    <w:rsid w:val="0005205E"/>
    <w:rsid w:val="00053703"/>
    <w:rsid w:val="00055929"/>
    <w:rsid w:val="00056338"/>
    <w:rsid w:val="00060CE7"/>
    <w:rsid w:val="000634D4"/>
    <w:rsid w:val="00071F7D"/>
    <w:rsid w:val="00074745"/>
    <w:rsid w:val="00074EA4"/>
    <w:rsid w:val="000830DD"/>
    <w:rsid w:val="00083E47"/>
    <w:rsid w:val="00091B06"/>
    <w:rsid w:val="00095D16"/>
    <w:rsid w:val="000A2411"/>
    <w:rsid w:val="000D17F6"/>
    <w:rsid w:val="000D2ADA"/>
    <w:rsid w:val="000D2B6F"/>
    <w:rsid w:val="000E37A4"/>
    <w:rsid w:val="000E3AE4"/>
    <w:rsid w:val="000E65C7"/>
    <w:rsid w:val="000F16BF"/>
    <w:rsid w:val="000F48F4"/>
    <w:rsid w:val="001033F3"/>
    <w:rsid w:val="00107E33"/>
    <w:rsid w:val="0011691F"/>
    <w:rsid w:val="00120232"/>
    <w:rsid w:val="00120D48"/>
    <w:rsid w:val="00121C88"/>
    <w:rsid w:val="00125089"/>
    <w:rsid w:val="00133D4B"/>
    <w:rsid w:val="00135A44"/>
    <w:rsid w:val="00143C90"/>
    <w:rsid w:val="00144F83"/>
    <w:rsid w:val="00146850"/>
    <w:rsid w:val="00154E53"/>
    <w:rsid w:val="001670C9"/>
    <w:rsid w:val="00167E70"/>
    <w:rsid w:val="00171FFC"/>
    <w:rsid w:val="00172129"/>
    <w:rsid w:val="001742CC"/>
    <w:rsid w:val="00185ECF"/>
    <w:rsid w:val="001911F3"/>
    <w:rsid w:val="00196184"/>
    <w:rsid w:val="001A01B8"/>
    <w:rsid w:val="001A132F"/>
    <w:rsid w:val="001A3D03"/>
    <w:rsid w:val="001A7C54"/>
    <w:rsid w:val="001B2774"/>
    <w:rsid w:val="001B706D"/>
    <w:rsid w:val="001B7DC2"/>
    <w:rsid w:val="001C2861"/>
    <w:rsid w:val="001D5D6D"/>
    <w:rsid w:val="001E5238"/>
    <w:rsid w:val="001F1E98"/>
    <w:rsid w:val="001F228C"/>
    <w:rsid w:val="001F58FE"/>
    <w:rsid w:val="0020451E"/>
    <w:rsid w:val="002048EE"/>
    <w:rsid w:val="00206460"/>
    <w:rsid w:val="00207931"/>
    <w:rsid w:val="00207FA9"/>
    <w:rsid w:val="0021398E"/>
    <w:rsid w:val="00213FAD"/>
    <w:rsid w:val="00216DDD"/>
    <w:rsid w:val="00225D60"/>
    <w:rsid w:val="002262AD"/>
    <w:rsid w:val="002273F1"/>
    <w:rsid w:val="00233470"/>
    <w:rsid w:val="0023491B"/>
    <w:rsid w:val="002352F9"/>
    <w:rsid w:val="00237EAA"/>
    <w:rsid w:val="002448DD"/>
    <w:rsid w:val="00247135"/>
    <w:rsid w:val="002519AF"/>
    <w:rsid w:val="0025315B"/>
    <w:rsid w:val="002565D5"/>
    <w:rsid w:val="00257758"/>
    <w:rsid w:val="00260028"/>
    <w:rsid w:val="00261B2D"/>
    <w:rsid w:val="00273501"/>
    <w:rsid w:val="00273609"/>
    <w:rsid w:val="00277029"/>
    <w:rsid w:val="00280E4F"/>
    <w:rsid w:val="002833A2"/>
    <w:rsid w:val="00292181"/>
    <w:rsid w:val="00293AF0"/>
    <w:rsid w:val="00295455"/>
    <w:rsid w:val="0029609C"/>
    <w:rsid w:val="00296E11"/>
    <w:rsid w:val="002A0755"/>
    <w:rsid w:val="002A6774"/>
    <w:rsid w:val="002C05F7"/>
    <w:rsid w:val="002C7DE9"/>
    <w:rsid w:val="002D316D"/>
    <w:rsid w:val="002D475D"/>
    <w:rsid w:val="002D4E58"/>
    <w:rsid w:val="002D7925"/>
    <w:rsid w:val="002E47EB"/>
    <w:rsid w:val="002E74BD"/>
    <w:rsid w:val="002F3B16"/>
    <w:rsid w:val="00301615"/>
    <w:rsid w:val="00307DA4"/>
    <w:rsid w:val="00315D3B"/>
    <w:rsid w:val="00317051"/>
    <w:rsid w:val="00327A68"/>
    <w:rsid w:val="00332D7E"/>
    <w:rsid w:val="003418FE"/>
    <w:rsid w:val="003435FE"/>
    <w:rsid w:val="00343F80"/>
    <w:rsid w:val="00345814"/>
    <w:rsid w:val="00345BFB"/>
    <w:rsid w:val="0035564E"/>
    <w:rsid w:val="003559D8"/>
    <w:rsid w:val="003620E1"/>
    <w:rsid w:val="00363532"/>
    <w:rsid w:val="00364507"/>
    <w:rsid w:val="00366339"/>
    <w:rsid w:val="00367690"/>
    <w:rsid w:val="003679A4"/>
    <w:rsid w:val="00373E16"/>
    <w:rsid w:val="00380F7E"/>
    <w:rsid w:val="00384B29"/>
    <w:rsid w:val="00384E94"/>
    <w:rsid w:val="00385A4A"/>
    <w:rsid w:val="00393592"/>
    <w:rsid w:val="003A0868"/>
    <w:rsid w:val="003A174F"/>
    <w:rsid w:val="003A3B86"/>
    <w:rsid w:val="003A606B"/>
    <w:rsid w:val="003B0C66"/>
    <w:rsid w:val="003B3CC9"/>
    <w:rsid w:val="003B43C3"/>
    <w:rsid w:val="003B7B81"/>
    <w:rsid w:val="003D4523"/>
    <w:rsid w:val="003D6FDC"/>
    <w:rsid w:val="003E0E91"/>
    <w:rsid w:val="003E2C98"/>
    <w:rsid w:val="003E4B98"/>
    <w:rsid w:val="004059F6"/>
    <w:rsid w:val="0040770A"/>
    <w:rsid w:val="00412198"/>
    <w:rsid w:val="00420213"/>
    <w:rsid w:val="00421535"/>
    <w:rsid w:val="00427CD6"/>
    <w:rsid w:val="00444149"/>
    <w:rsid w:val="0044490F"/>
    <w:rsid w:val="00454BF0"/>
    <w:rsid w:val="00454DB4"/>
    <w:rsid w:val="00457E39"/>
    <w:rsid w:val="004617D8"/>
    <w:rsid w:val="00467A5F"/>
    <w:rsid w:val="00472449"/>
    <w:rsid w:val="00473D51"/>
    <w:rsid w:val="00491CFF"/>
    <w:rsid w:val="00495C53"/>
    <w:rsid w:val="004963AC"/>
    <w:rsid w:val="004972BF"/>
    <w:rsid w:val="004A54FA"/>
    <w:rsid w:val="004A659D"/>
    <w:rsid w:val="004B1DB9"/>
    <w:rsid w:val="004C0F86"/>
    <w:rsid w:val="004C49EE"/>
    <w:rsid w:val="004C6E5B"/>
    <w:rsid w:val="004D0D0D"/>
    <w:rsid w:val="004D4BC2"/>
    <w:rsid w:val="004E4582"/>
    <w:rsid w:val="004E4707"/>
    <w:rsid w:val="004E4A8C"/>
    <w:rsid w:val="004E5637"/>
    <w:rsid w:val="004E7B13"/>
    <w:rsid w:val="004E7BC5"/>
    <w:rsid w:val="004F4888"/>
    <w:rsid w:val="004F7A89"/>
    <w:rsid w:val="005058EE"/>
    <w:rsid w:val="0051630D"/>
    <w:rsid w:val="00520B0E"/>
    <w:rsid w:val="00521755"/>
    <w:rsid w:val="00523C10"/>
    <w:rsid w:val="00530768"/>
    <w:rsid w:val="00532DCB"/>
    <w:rsid w:val="005335AF"/>
    <w:rsid w:val="00534F8F"/>
    <w:rsid w:val="00537CF1"/>
    <w:rsid w:val="00542883"/>
    <w:rsid w:val="00551DF6"/>
    <w:rsid w:val="00552880"/>
    <w:rsid w:val="005536B4"/>
    <w:rsid w:val="005545B3"/>
    <w:rsid w:val="005550AE"/>
    <w:rsid w:val="00557E60"/>
    <w:rsid w:val="00561B14"/>
    <w:rsid w:val="00564618"/>
    <w:rsid w:val="00567645"/>
    <w:rsid w:val="0057303C"/>
    <w:rsid w:val="00573123"/>
    <w:rsid w:val="0058174B"/>
    <w:rsid w:val="005862FB"/>
    <w:rsid w:val="00587184"/>
    <w:rsid w:val="00587D34"/>
    <w:rsid w:val="00590785"/>
    <w:rsid w:val="0059123F"/>
    <w:rsid w:val="005917E2"/>
    <w:rsid w:val="0059457C"/>
    <w:rsid w:val="00597154"/>
    <w:rsid w:val="005A0063"/>
    <w:rsid w:val="005A09F2"/>
    <w:rsid w:val="005A0B58"/>
    <w:rsid w:val="005A2BFB"/>
    <w:rsid w:val="005A330C"/>
    <w:rsid w:val="005A583E"/>
    <w:rsid w:val="005A653F"/>
    <w:rsid w:val="005C36FF"/>
    <w:rsid w:val="005C48AB"/>
    <w:rsid w:val="005C6564"/>
    <w:rsid w:val="005C6D46"/>
    <w:rsid w:val="005D0BDA"/>
    <w:rsid w:val="005E6C84"/>
    <w:rsid w:val="005F0785"/>
    <w:rsid w:val="005F49F8"/>
    <w:rsid w:val="005F4DAA"/>
    <w:rsid w:val="005F4F31"/>
    <w:rsid w:val="005F52CA"/>
    <w:rsid w:val="00602161"/>
    <w:rsid w:val="00617406"/>
    <w:rsid w:val="00617CFE"/>
    <w:rsid w:val="00625CA0"/>
    <w:rsid w:val="00627C32"/>
    <w:rsid w:val="006336B9"/>
    <w:rsid w:val="00634055"/>
    <w:rsid w:val="00635AC0"/>
    <w:rsid w:val="00640B24"/>
    <w:rsid w:val="00641131"/>
    <w:rsid w:val="00651795"/>
    <w:rsid w:val="0066660F"/>
    <w:rsid w:val="00677D91"/>
    <w:rsid w:val="0068079F"/>
    <w:rsid w:val="00681195"/>
    <w:rsid w:val="0068433F"/>
    <w:rsid w:val="00685089"/>
    <w:rsid w:val="006865DE"/>
    <w:rsid w:val="00692261"/>
    <w:rsid w:val="0069659B"/>
    <w:rsid w:val="006A3BC0"/>
    <w:rsid w:val="006A553F"/>
    <w:rsid w:val="006C0BDC"/>
    <w:rsid w:val="006C0E7D"/>
    <w:rsid w:val="006C130F"/>
    <w:rsid w:val="006C373E"/>
    <w:rsid w:val="006C78F4"/>
    <w:rsid w:val="006D4D39"/>
    <w:rsid w:val="006D4FAB"/>
    <w:rsid w:val="006D521B"/>
    <w:rsid w:val="006E5D63"/>
    <w:rsid w:val="006F0C77"/>
    <w:rsid w:val="006F4D94"/>
    <w:rsid w:val="00702DFD"/>
    <w:rsid w:val="00703E67"/>
    <w:rsid w:val="00705BE9"/>
    <w:rsid w:val="00710656"/>
    <w:rsid w:val="00712B92"/>
    <w:rsid w:val="0071474C"/>
    <w:rsid w:val="007478CF"/>
    <w:rsid w:val="00747A71"/>
    <w:rsid w:val="0075039D"/>
    <w:rsid w:val="007503E8"/>
    <w:rsid w:val="00757D3B"/>
    <w:rsid w:val="0076173F"/>
    <w:rsid w:val="00761A2B"/>
    <w:rsid w:val="007622E6"/>
    <w:rsid w:val="00773132"/>
    <w:rsid w:val="00781210"/>
    <w:rsid w:val="007818EF"/>
    <w:rsid w:val="007823A9"/>
    <w:rsid w:val="00793630"/>
    <w:rsid w:val="007943F4"/>
    <w:rsid w:val="00795269"/>
    <w:rsid w:val="00795415"/>
    <w:rsid w:val="007A0083"/>
    <w:rsid w:val="007A0165"/>
    <w:rsid w:val="007A26C4"/>
    <w:rsid w:val="007A271B"/>
    <w:rsid w:val="007B0DC2"/>
    <w:rsid w:val="007B459F"/>
    <w:rsid w:val="007B4DAD"/>
    <w:rsid w:val="007B4F40"/>
    <w:rsid w:val="007B5D2D"/>
    <w:rsid w:val="007C3660"/>
    <w:rsid w:val="007C68C4"/>
    <w:rsid w:val="007C6A76"/>
    <w:rsid w:val="007E232B"/>
    <w:rsid w:val="007E4CC5"/>
    <w:rsid w:val="00806D04"/>
    <w:rsid w:val="00807CFF"/>
    <w:rsid w:val="0081401C"/>
    <w:rsid w:val="00814D4F"/>
    <w:rsid w:val="00821416"/>
    <w:rsid w:val="0083507F"/>
    <w:rsid w:val="00835AD2"/>
    <w:rsid w:val="008402B7"/>
    <w:rsid w:val="00840BC4"/>
    <w:rsid w:val="00843F4A"/>
    <w:rsid w:val="0084494B"/>
    <w:rsid w:val="00845FCC"/>
    <w:rsid w:val="00846170"/>
    <w:rsid w:val="00847CB2"/>
    <w:rsid w:val="00853364"/>
    <w:rsid w:val="00854E68"/>
    <w:rsid w:val="00860C5C"/>
    <w:rsid w:val="00865750"/>
    <w:rsid w:val="00866D5D"/>
    <w:rsid w:val="00867C19"/>
    <w:rsid w:val="008744EE"/>
    <w:rsid w:val="00875B96"/>
    <w:rsid w:val="00881748"/>
    <w:rsid w:val="00893047"/>
    <w:rsid w:val="0089346D"/>
    <w:rsid w:val="00895A0D"/>
    <w:rsid w:val="008A512C"/>
    <w:rsid w:val="008B1B5B"/>
    <w:rsid w:val="008B1D0E"/>
    <w:rsid w:val="008B1F56"/>
    <w:rsid w:val="008B304F"/>
    <w:rsid w:val="008B353B"/>
    <w:rsid w:val="008B584D"/>
    <w:rsid w:val="008C1010"/>
    <w:rsid w:val="008C1704"/>
    <w:rsid w:val="008C3E63"/>
    <w:rsid w:val="008D00BB"/>
    <w:rsid w:val="008D03B8"/>
    <w:rsid w:val="008D41E9"/>
    <w:rsid w:val="008D7C59"/>
    <w:rsid w:val="008E23B5"/>
    <w:rsid w:val="008F083D"/>
    <w:rsid w:val="008F42F9"/>
    <w:rsid w:val="008F4EE2"/>
    <w:rsid w:val="008F6882"/>
    <w:rsid w:val="008F6FBF"/>
    <w:rsid w:val="00901649"/>
    <w:rsid w:val="009046D1"/>
    <w:rsid w:val="009106C9"/>
    <w:rsid w:val="00911FC7"/>
    <w:rsid w:val="00912534"/>
    <w:rsid w:val="00912821"/>
    <w:rsid w:val="00912E2F"/>
    <w:rsid w:val="009138A3"/>
    <w:rsid w:val="0091662C"/>
    <w:rsid w:val="00916D5C"/>
    <w:rsid w:val="00921C3C"/>
    <w:rsid w:val="009260B9"/>
    <w:rsid w:val="00931B18"/>
    <w:rsid w:val="00932465"/>
    <w:rsid w:val="00933411"/>
    <w:rsid w:val="00947573"/>
    <w:rsid w:val="00957FB4"/>
    <w:rsid w:val="00960CAD"/>
    <w:rsid w:val="00961917"/>
    <w:rsid w:val="0096567F"/>
    <w:rsid w:val="00965D82"/>
    <w:rsid w:val="009661C1"/>
    <w:rsid w:val="00977001"/>
    <w:rsid w:val="00977213"/>
    <w:rsid w:val="009874DD"/>
    <w:rsid w:val="00992210"/>
    <w:rsid w:val="009A1BE3"/>
    <w:rsid w:val="009A2873"/>
    <w:rsid w:val="009B2AB6"/>
    <w:rsid w:val="009C721C"/>
    <w:rsid w:val="009C7B9F"/>
    <w:rsid w:val="009E1AA0"/>
    <w:rsid w:val="009E216B"/>
    <w:rsid w:val="009E48CA"/>
    <w:rsid w:val="009F173D"/>
    <w:rsid w:val="009F248D"/>
    <w:rsid w:val="009F5D79"/>
    <w:rsid w:val="00A051F2"/>
    <w:rsid w:val="00A14854"/>
    <w:rsid w:val="00A163C1"/>
    <w:rsid w:val="00A17CBE"/>
    <w:rsid w:val="00A20ADB"/>
    <w:rsid w:val="00A219A6"/>
    <w:rsid w:val="00A2436C"/>
    <w:rsid w:val="00A24585"/>
    <w:rsid w:val="00A32647"/>
    <w:rsid w:val="00A33C8C"/>
    <w:rsid w:val="00A361AE"/>
    <w:rsid w:val="00A36988"/>
    <w:rsid w:val="00A43071"/>
    <w:rsid w:val="00A443EA"/>
    <w:rsid w:val="00A449D8"/>
    <w:rsid w:val="00A46D22"/>
    <w:rsid w:val="00A47014"/>
    <w:rsid w:val="00A47DB8"/>
    <w:rsid w:val="00A50A30"/>
    <w:rsid w:val="00A52490"/>
    <w:rsid w:val="00A54E93"/>
    <w:rsid w:val="00A57419"/>
    <w:rsid w:val="00A6526D"/>
    <w:rsid w:val="00A6548D"/>
    <w:rsid w:val="00A66831"/>
    <w:rsid w:val="00A7029F"/>
    <w:rsid w:val="00A82F96"/>
    <w:rsid w:val="00A84D60"/>
    <w:rsid w:val="00A86D3E"/>
    <w:rsid w:val="00A90D1B"/>
    <w:rsid w:val="00A90DAB"/>
    <w:rsid w:val="00A93A10"/>
    <w:rsid w:val="00A95AB4"/>
    <w:rsid w:val="00A9786E"/>
    <w:rsid w:val="00AA20AC"/>
    <w:rsid w:val="00AA36A2"/>
    <w:rsid w:val="00AA4511"/>
    <w:rsid w:val="00AA7C49"/>
    <w:rsid w:val="00AB22D7"/>
    <w:rsid w:val="00AB5687"/>
    <w:rsid w:val="00AC1DD1"/>
    <w:rsid w:val="00AC22B3"/>
    <w:rsid w:val="00AC6E8F"/>
    <w:rsid w:val="00AD2ED1"/>
    <w:rsid w:val="00AD68B9"/>
    <w:rsid w:val="00AE062B"/>
    <w:rsid w:val="00AE1E27"/>
    <w:rsid w:val="00AE39B1"/>
    <w:rsid w:val="00AE4CD7"/>
    <w:rsid w:val="00AF2B7B"/>
    <w:rsid w:val="00AF4BC0"/>
    <w:rsid w:val="00AF5773"/>
    <w:rsid w:val="00B16258"/>
    <w:rsid w:val="00B16E81"/>
    <w:rsid w:val="00B218A5"/>
    <w:rsid w:val="00B331F2"/>
    <w:rsid w:val="00B41662"/>
    <w:rsid w:val="00B45CDD"/>
    <w:rsid w:val="00B500AA"/>
    <w:rsid w:val="00B50706"/>
    <w:rsid w:val="00B514B9"/>
    <w:rsid w:val="00B61FBE"/>
    <w:rsid w:val="00B62110"/>
    <w:rsid w:val="00B65775"/>
    <w:rsid w:val="00B662F6"/>
    <w:rsid w:val="00B67C53"/>
    <w:rsid w:val="00B719AA"/>
    <w:rsid w:val="00B73DFC"/>
    <w:rsid w:val="00B8052B"/>
    <w:rsid w:val="00B866BF"/>
    <w:rsid w:val="00B86A7F"/>
    <w:rsid w:val="00B86B23"/>
    <w:rsid w:val="00B91373"/>
    <w:rsid w:val="00B917C0"/>
    <w:rsid w:val="00B91F1E"/>
    <w:rsid w:val="00B95DAA"/>
    <w:rsid w:val="00B9632F"/>
    <w:rsid w:val="00B96742"/>
    <w:rsid w:val="00BA1642"/>
    <w:rsid w:val="00BA75A4"/>
    <w:rsid w:val="00BA76A3"/>
    <w:rsid w:val="00BB59B1"/>
    <w:rsid w:val="00BB5CA9"/>
    <w:rsid w:val="00BB7562"/>
    <w:rsid w:val="00BC2311"/>
    <w:rsid w:val="00BD30A9"/>
    <w:rsid w:val="00BD6CED"/>
    <w:rsid w:val="00BE625B"/>
    <w:rsid w:val="00BE6318"/>
    <w:rsid w:val="00BF2A8F"/>
    <w:rsid w:val="00BF2EC4"/>
    <w:rsid w:val="00BF3A22"/>
    <w:rsid w:val="00BF4D9B"/>
    <w:rsid w:val="00C024CC"/>
    <w:rsid w:val="00C04870"/>
    <w:rsid w:val="00C07E54"/>
    <w:rsid w:val="00C1489F"/>
    <w:rsid w:val="00C16851"/>
    <w:rsid w:val="00C1726D"/>
    <w:rsid w:val="00C32A6F"/>
    <w:rsid w:val="00C344A2"/>
    <w:rsid w:val="00C363E7"/>
    <w:rsid w:val="00C42F7A"/>
    <w:rsid w:val="00C45FEA"/>
    <w:rsid w:val="00C46183"/>
    <w:rsid w:val="00C506DF"/>
    <w:rsid w:val="00C5160E"/>
    <w:rsid w:val="00C56115"/>
    <w:rsid w:val="00C749D4"/>
    <w:rsid w:val="00C772C2"/>
    <w:rsid w:val="00C81F88"/>
    <w:rsid w:val="00C82278"/>
    <w:rsid w:val="00C8326C"/>
    <w:rsid w:val="00C870BF"/>
    <w:rsid w:val="00C91F3D"/>
    <w:rsid w:val="00C9295D"/>
    <w:rsid w:val="00C94274"/>
    <w:rsid w:val="00CA0E06"/>
    <w:rsid w:val="00CA0E56"/>
    <w:rsid w:val="00CA330B"/>
    <w:rsid w:val="00CA5E7C"/>
    <w:rsid w:val="00CA6D6D"/>
    <w:rsid w:val="00CB20AD"/>
    <w:rsid w:val="00CB5EDA"/>
    <w:rsid w:val="00CC0389"/>
    <w:rsid w:val="00CC4D7E"/>
    <w:rsid w:val="00CC540A"/>
    <w:rsid w:val="00CC609C"/>
    <w:rsid w:val="00CC63C0"/>
    <w:rsid w:val="00CC6C72"/>
    <w:rsid w:val="00CD038C"/>
    <w:rsid w:val="00CD20DA"/>
    <w:rsid w:val="00CD620C"/>
    <w:rsid w:val="00CE3CCE"/>
    <w:rsid w:val="00CE67D6"/>
    <w:rsid w:val="00CF3B2D"/>
    <w:rsid w:val="00D00093"/>
    <w:rsid w:val="00D00176"/>
    <w:rsid w:val="00D006CE"/>
    <w:rsid w:val="00D00861"/>
    <w:rsid w:val="00D008E8"/>
    <w:rsid w:val="00D05E8A"/>
    <w:rsid w:val="00D10075"/>
    <w:rsid w:val="00D103D3"/>
    <w:rsid w:val="00D17265"/>
    <w:rsid w:val="00D219F9"/>
    <w:rsid w:val="00D223F3"/>
    <w:rsid w:val="00D2619D"/>
    <w:rsid w:val="00D30FA6"/>
    <w:rsid w:val="00D3342C"/>
    <w:rsid w:val="00D34030"/>
    <w:rsid w:val="00D360BE"/>
    <w:rsid w:val="00D400F6"/>
    <w:rsid w:val="00D44D0E"/>
    <w:rsid w:val="00D478D6"/>
    <w:rsid w:val="00D53A61"/>
    <w:rsid w:val="00D55004"/>
    <w:rsid w:val="00D55340"/>
    <w:rsid w:val="00D73083"/>
    <w:rsid w:val="00D76C82"/>
    <w:rsid w:val="00D77CBE"/>
    <w:rsid w:val="00D90163"/>
    <w:rsid w:val="00D93B0B"/>
    <w:rsid w:val="00DA0972"/>
    <w:rsid w:val="00DA1E85"/>
    <w:rsid w:val="00DA34EA"/>
    <w:rsid w:val="00DB0989"/>
    <w:rsid w:val="00DB111B"/>
    <w:rsid w:val="00DB4507"/>
    <w:rsid w:val="00DB6BA6"/>
    <w:rsid w:val="00DC51E3"/>
    <w:rsid w:val="00DC6BD8"/>
    <w:rsid w:val="00DD2ED9"/>
    <w:rsid w:val="00DD36AC"/>
    <w:rsid w:val="00DD3D90"/>
    <w:rsid w:val="00DD45BA"/>
    <w:rsid w:val="00DD51CE"/>
    <w:rsid w:val="00DE1B2B"/>
    <w:rsid w:val="00DE1DF2"/>
    <w:rsid w:val="00DE325F"/>
    <w:rsid w:val="00DE439F"/>
    <w:rsid w:val="00DE6828"/>
    <w:rsid w:val="00DF0649"/>
    <w:rsid w:val="00DF1392"/>
    <w:rsid w:val="00DF1D99"/>
    <w:rsid w:val="00DF221F"/>
    <w:rsid w:val="00E06320"/>
    <w:rsid w:val="00E06554"/>
    <w:rsid w:val="00E06ED2"/>
    <w:rsid w:val="00E107B8"/>
    <w:rsid w:val="00E14650"/>
    <w:rsid w:val="00E1681F"/>
    <w:rsid w:val="00E200B1"/>
    <w:rsid w:val="00E233EE"/>
    <w:rsid w:val="00E260BE"/>
    <w:rsid w:val="00E26345"/>
    <w:rsid w:val="00E320DE"/>
    <w:rsid w:val="00E32498"/>
    <w:rsid w:val="00E35435"/>
    <w:rsid w:val="00E36537"/>
    <w:rsid w:val="00E42D69"/>
    <w:rsid w:val="00E46827"/>
    <w:rsid w:val="00E50637"/>
    <w:rsid w:val="00E53C66"/>
    <w:rsid w:val="00E540C6"/>
    <w:rsid w:val="00E56706"/>
    <w:rsid w:val="00E60379"/>
    <w:rsid w:val="00E66080"/>
    <w:rsid w:val="00E666DD"/>
    <w:rsid w:val="00E733A1"/>
    <w:rsid w:val="00E73A17"/>
    <w:rsid w:val="00E74C3F"/>
    <w:rsid w:val="00E7744F"/>
    <w:rsid w:val="00E77B43"/>
    <w:rsid w:val="00E865ED"/>
    <w:rsid w:val="00E9231E"/>
    <w:rsid w:val="00E942DE"/>
    <w:rsid w:val="00E94A64"/>
    <w:rsid w:val="00EA25EC"/>
    <w:rsid w:val="00EA2E46"/>
    <w:rsid w:val="00EA328A"/>
    <w:rsid w:val="00EB38EE"/>
    <w:rsid w:val="00EB3EAA"/>
    <w:rsid w:val="00EC442F"/>
    <w:rsid w:val="00ED09BC"/>
    <w:rsid w:val="00ED174F"/>
    <w:rsid w:val="00ED19DC"/>
    <w:rsid w:val="00ED7198"/>
    <w:rsid w:val="00EE7A9D"/>
    <w:rsid w:val="00EF0CD8"/>
    <w:rsid w:val="00EF3D3E"/>
    <w:rsid w:val="00F01B1C"/>
    <w:rsid w:val="00F10BDE"/>
    <w:rsid w:val="00F12C55"/>
    <w:rsid w:val="00F137F8"/>
    <w:rsid w:val="00F13ABF"/>
    <w:rsid w:val="00F144BF"/>
    <w:rsid w:val="00F16996"/>
    <w:rsid w:val="00F1739D"/>
    <w:rsid w:val="00F20F3F"/>
    <w:rsid w:val="00F22929"/>
    <w:rsid w:val="00F248F1"/>
    <w:rsid w:val="00F30B0A"/>
    <w:rsid w:val="00F30C06"/>
    <w:rsid w:val="00F36AE6"/>
    <w:rsid w:val="00F40A2F"/>
    <w:rsid w:val="00F4215F"/>
    <w:rsid w:val="00F43F03"/>
    <w:rsid w:val="00F50A87"/>
    <w:rsid w:val="00F51B9A"/>
    <w:rsid w:val="00F52942"/>
    <w:rsid w:val="00F55333"/>
    <w:rsid w:val="00F579AB"/>
    <w:rsid w:val="00F62EAF"/>
    <w:rsid w:val="00F643E7"/>
    <w:rsid w:val="00F67B48"/>
    <w:rsid w:val="00F67D25"/>
    <w:rsid w:val="00F722F3"/>
    <w:rsid w:val="00F73037"/>
    <w:rsid w:val="00F7638C"/>
    <w:rsid w:val="00F841CF"/>
    <w:rsid w:val="00F855E4"/>
    <w:rsid w:val="00F90EE9"/>
    <w:rsid w:val="00F923EC"/>
    <w:rsid w:val="00FA443F"/>
    <w:rsid w:val="00FA68E8"/>
    <w:rsid w:val="00FB21AE"/>
    <w:rsid w:val="00FB5553"/>
    <w:rsid w:val="00FB6270"/>
    <w:rsid w:val="00FC02B6"/>
    <w:rsid w:val="00FC58FE"/>
    <w:rsid w:val="00FD27AD"/>
    <w:rsid w:val="00FD3A80"/>
    <w:rsid w:val="00FD48DE"/>
    <w:rsid w:val="00FF7948"/>
    <w:rsid w:val="00FF7CB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659D"/>
    <w:pPr>
      <w:ind w:left="720"/>
      <w:contextualSpacing/>
    </w:pPr>
  </w:style>
  <w:style w:type="table" w:styleId="Grilledutableau">
    <w:name w:val="Table Grid"/>
    <w:basedOn w:val="TableauNormal"/>
    <w:uiPriority w:val="39"/>
    <w:rsid w:val="00DA3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95269"/>
    <w:pPr>
      <w:tabs>
        <w:tab w:val="center" w:pos="4536"/>
        <w:tab w:val="right" w:pos="9072"/>
      </w:tabs>
      <w:spacing w:after="0" w:line="240" w:lineRule="auto"/>
    </w:pPr>
  </w:style>
  <w:style w:type="character" w:customStyle="1" w:styleId="En-tteCar">
    <w:name w:val="En-tête Car"/>
    <w:basedOn w:val="Policepardfaut"/>
    <w:link w:val="En-tte"/>
    <w:uiPriority w:val="99"/>
    <w:rsid w:val="00795269"/>
  </w:style>
  <w:style w:type="paragraph" w:styleId="Pieddepage">
    <w:name w:val="footer"/>
    <w:basedOn w:val="Normal"/>
    <w:link w:val="PieddepageCar"/>
    <w:uiPriority w:val="99"/>
    <w:unhideWhenUsed/>
    <w:rsid w:val="007952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5269"/>
  </w:style>
  <w:style w:type="character" w:styleId="Textedelespacerserv">
    <w:name w:val="Placeholder Text"/>
    <w:basedOn w:val="Policepardfaut"/>
    <w:uiPriority w:val="99"/>
    <w:semiHidden/>
    <w:rsid w:val="000634D4"/>
    <w:rPr>
      <w:color w:val="808080"/>
    </w:rPr>
  </w:style>
  <w:style w:type="table" w:customStyle="1" w:styleId="Grilledutableau1">
    <w:name w:val="Grille du tableau1"/>
    <w:basedOn w:val="TableauNormal"/>
    <w:next w:val="Grilledutableau"/>
    <w:uiPriority w:val="39"/>
    <w:rsid w:val="00DD3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A1E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1E85"/>
    <w:rPr>
      <w:rFonts w:ascii="Segoe UI" w:hAnsi="Segoe UI" w:cs="Segoe UI"/>
      <w:sz w:val="18"/>
      <w:szCs w:val="18"/>
    </w:rPr>
  </w:style>
  <w:style w:type="paragraph" w:styleId="Notedebasdepage">
    <w:name w:val="footnote text"/>
    <w:basedOn w:val="Normal"/>
    <w:link w:val="NotedebasdepageCar"/>
    <w:uiPriority w:val="99"/>
    <w:unhideWhenUsed/>
    <w:rsid w:val="00FF7CB2"/>
    <w:pPr>
      <w:spacing w:after="0" w:line="240" w:lineRule="auto"/>
    </w:pPr>
    <w:rPr>
      <w:sz w:val="20"/>
      <w:szCs w:val="20"/>
    </w:rPr>
  </w:style>
  <w:style w:type="character" w:customStyle="1" w:styleId="NotedebasdepageCar">
    <w:name w:val="Note de bas de page Car"/>
    <w:basedOn w:val="Policepardfaut"/>
    <w:link w:val="Notedebasdepage"/>
    <w:uiPriority w:val="99"/>
    <w:rsid w:val="00FF7CB2"/>
    <w:rPr>
      <w:sz w:val="20"/>
      <w:szCs w:val="20"/>
    </w:rPr>
  </w:style>
  <w:style w:type="character" w:styleId="Appelnotedebasdep">
    <w:name w:val="footnote reference"/>
    <w:basedOn w:val="Policepardfaut"/>
    <w:uiPriority w:val="99"/>
    <w:semiHidden/>
    <w:unhideWhenUsed/>
    <w:rsid w:val="00FF7CB2"/>
    <w:rPr>
      <w:vertAlign w:val="superscript"/>
    </w:rPr>
  </w:style>
  <w:style w:type="character" w:styleId="Accentuation">
    <w:name w:val="Emphasis"/>
    <w:basedOn w:val="Policepardfaut"/>
    <w:uiPriority w:val="20"/>
    <w:qFormat/>
    <w:rsid w:val="009C7B9F"/>
    <w:rPr>
      <w:i/>
      <w:iCs/>
    </w:rPr>
  </w:style>
  <w:style w:type="character" w:styleId="Lienhypertexte">
    <w:name w:val="Hyperlink"/>
    <w:basedOn w:val="Policepardfaut"/>
    <w:uiPriority w:val="99"/>
    <w:unhideWhenUsed/>
    <w:rsid w:val="009A2873"/>
    <w:rPr>
      <w:color w:val="0563C1" w:themeColor="hyperlink"/>
      <w:u w:val="single"/>
    </w:rPr>
  </w:style>
  <w:style w:type="character" w:customStyle="1" w:styleId="apple-converted-space">
    <w:name w:val="apple-converted-space"/>
    <w:basedOn w:val="Policepardfaut"/>
    <w:rsid w:val="00557E60"/>
  </w:style>
</w:styles>
</file>

<file path=word/webSettings.xml><?xml version="1.0" encoding="utf-8"?>
<w:webSettings xmlns:r="http://schemas.openxmlformats.org/officeDocument/2006/relationships" xmlns:w="http://schemas.openxmlformats.org/wordprocessingml/2006/main">
  <w:divs>
    <w:div w:id="578249560">
      <w:bodyDiv w:val="1"/>
      <w:marLeft w:val="0"/>
      <w:marRight w:val="0"/>
      <w:marTop w:val="0"/>
      <w:marBottom w:val="0"/>
      <w:divBdr>
        <w:top w:val="none" w:sz="0" w:space="0" w:color="auto"/>
        <w:left w:val="none" w:sz="0" w:space="0" w:color="auto"/>
        <w:bottom w:val="none" w:sz="0" w:space="0" w:color="auto"/>
        <w:right w:val="none" w:sz="0" w:space="0" w:color="auto"/>
      </w:divBdr>
    </w:div>
    <w:div w:id="1463309584">
      <w:bodyDiv w:val="1"/>
      <w:marLeft w:val="0"/>
      <w:marRight w:val="0"/>
      <w:marTop w:val="0"/>
      <w:marBottom w:val="0"/>
      <w:divBdr>
        <w:top w:val="none" w:sz="0" w:space="0" w:color="auto"/>
        <w:left w:val="none" w:sz="0" w:space="0" w:color="auto"/>
        <w:bottom w:val="none" w:sz="0" w:space="0" w:color="auto"/>
        <w:right w:val="none" w:sz="0" w:space="0" w:color="auto"/>
      </w:divBdr>
    </w:div>
    <w:div w:id="1683627562">
      <w:bodyDiv w:val="1"/>
      <w:marLeft w:val="0"/>
      <w:marRight w:val="0"/>
      <w:marTop w:val="0"/>
      <w:marBottom w:val="0"/>
      <w:divBdr>
        <w:top w:val="none" w:sz="0" w:space="0" w:color="auto"/>
        <w:left w:val="none" w:sz="0" w:space="0" w:color="auto"/>
        <w:bottom w:val="none" w:sz="0" w:space="0" w:color="auto"/>
        <w:right w:val="none" w:sz="0" w:space="0" w:color="auto"/>
      </w:divBdr>
    </w:div>
    <w:div w:id="210063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546F9-C560-435D-9DA6-758FE470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7</Pages>
  <Words>2476</Words>
  <Characters>13619</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SRA-ZOUABI</cp:lastModifiedBy>
  <cp:revision>195</cp:revision>
  <cp:lastPrinted>2016-12-01T10:59:00Z</cp:lastPrinted>
  <dcterms:created xsi:type="dcterms:W3CDTF">2016-07-14T08:01:00Z</dcterms:created>
  <dcterms:modified xsi:type="dcterms:W3CDTF">2016-12-16T12:04:00Z</dcterms:modified>
</cp:coreProperties>
</file>