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95" w:rsidRPr="00580A71" w:rsidRDefault="00906695" w:rsidP="00E77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2627FC">
        <w:rPr>
          <w:rFonts w:asciiTheme="majorBidi" w:hAnsiTheme="majorBidi" w:cstheme="majorBidi"/>
          <w:b/>
          <w:bCs/>
          <w:sz w:val="28"/>
          <w:szCs w:val="28"/>
        </w:rPr>
        <w:t xml:space="preserve">iche Action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740B8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90370">
        <w:rPr>
          <w:rFonts w:asciiTheme="majorBidi" w:hAnsiTheme="majorBidi" w:cstheme="majorBidi"/>
          <w:b/>
          <w:bCs/>
          <w:sz w:val="28"/>
          <w:szCs w:val="28"/>
        </w:rPr>
        <w:t>ENREGISTREMENT DE MARQUES</w:t>
      </w:r>
      <w:r w:rsidR="00E776F0">
        <w:rPr>
          <w:rFonts w:asciiTheme="majorBidi" w:hAnsiTheme="majorBidi" w:cstheme="majorBidi"/>
          <w:b/>
          <w:bCs/>
          <w:sz w:val="28"/>
          <w:szCs w:val="28"/>
        </w:rPr>
        <w:t xml:space="preserve"> COMMERCIALES A L’ETRANGER</w:t>
      </w:r>
    </w:p>
    <w:p w:rsidR="00906695" w:rsidRDefault="00906695" w:rsidP="0085068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C43" w:rsidRPr="0042784E" w:rsidRDefault="00401C43" w:rsidP="0085068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01C43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éfinition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906695" w:rsidRDefault="00090370" w:rsidP="009B078E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s’agit</w:t>
      </w:r>
      <w:r w:rsidR="00FC4FA8">
        <w:rPr>
          <w:rFonts w:asciiTheme="majorBidi" w:hAnsiTheme="majorBidi" w:cstheme="majorBidi"/>
          <w:sz w:val="24"/>
          <w:szCs w:val="24"/>
        </w:rPr>
        <w:t xml:space="preserve"> d’une contribution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078E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u financement de l’enregistrement </w:t>
      </w:r>
      <w:r w:rsidR="009B078E">
        <w:rPr>
          <w:rFonts w:asciiTheme="majorBidi" w:hAnsiTheme="majorBidi" w:cstheme="majorBidi"/>
          <w:sz w:val="24"/>
          <w:szCs w:val="24"/>
        </w:rPr>
        <w:t>d’une marque de produit ou de service tunisien auprès d’un organisme accrédité à l’étranger.</w:t>
      </w:r>
    </w:p>
    <w:p w:rsidR="00F1082E" w:rsidRPr="00401C43" w:rsidRDefault="00F1082E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06695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Eligibilité :</w:t>
      </w:r>
    </w:p>
    <w:p w:rsidR="00A15DAB" w:rsidRDefault="00B93E56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éligibles à la dotation FOPRODEX, les personnes physiques ou morales </w:t>
      </w:r>
      <w:r w:rsidR="00A15DAB" w:rsidRPr="00A13A22">
        <w:rPr>
          <w:rFonts w:asciiTheme="majorBidi" w:hAnsiTheme="majorBidi" w:cstheme="majorBidi"/>
          <w:sz w:val="24"/>
          <w:szCs w:val="24"/>
        </w:rPr>
        <w:t>vérifiant les critères suivants :</w:t>
      </w:r>
    </w:p>
    <w:p w:rsidR="00906695" w:rsidRPr="005F567C" w:rsidRDefault="00906695" w:rsidP="0085068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67C">
        <w:rPr>
          <w:rFonts w:asciiTheme="majorBidi" w:hAnsiTheme="majorBidi" w:cstheme="majorBidi"/>
          <w:sz w:val="24"/>
          <w:szCs w:val="24"/>
        </w:rPr>
        <w:t>Résiden</w:t>
      </w:r>
      <w:r w:rsidR="004B0111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e.</w:t>
      </w:r>
    </w:p>
    <w:p w:rsidR="00906695" w:rsidRPr="002B04C0" w:rsidRDefault="00AE699A" w:rsidP="0085068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Agrée ;</w:t>
      </w:r>
      <w:r w:rsidR="00906695">
        <w:rPr>
          <w:rFonts w:asciiTheme="majorBidi" w:hAnsiTheme="majorBidi" w:cstheme="majorBidi"/>
          <w:sz w:val="24"/>
          <w:szCs w:val="24"/>
        </w:rPr>
        <w:t xml:space="preserve"> a</w:t>
      </w:r>
      <w:r w:rsidR="00906695" w:rsidRPr="005F567C">
        <w:rPr>
          <w:rFonts w:asciiTheme="majorBidi" w:hAnsiTheme="majorBidi" w:cstheme="majorBidi"/>
          <w:sz w:val="24"/>
          <w:szCs w:val="24"/>
        </w:rPr>
        <w:t>grément régissant les domaines d’activité (API, APIA, CEPEX, ONA…).</w:t>
      </w:r>
    </w:p>
    <w:p w:rsidR="00906695" w:rsidRDefault="00906695" w:rsidP="0085068B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04C0">
        <w:rPr>
          <w:rFonts w:asciiTheme="majorBidi" w:hAnsiTheme="majorBidi" w:cstheme="majorBidi"/>
          <w:sz w:val="24"/>
          <w:szCs w:val="24"/>
        </w:rPr>
        <w:t>Produisant et/</w:t>
      </w:r>
      <w:r w:rsidR="004B0111">
        <w:rPr>
          <w:rFonts w:asciiTheme="majorBidi" w:hAnsiTheme="majorBidi" w:cstheme="majorBidi"/>
          <w:sz w:val="24"/>
          <w:szCs w:val="24"/>
        </w:rPr>
        <w:t xml:space="preserve"> </w:t>
      </w:r>
      <w:r w:rsidRPr="002B04C0">
        <w:rPr>
          <w:rFonts w:asciiTheme="majorBidi" w:hAnsiTheme="majorBidi" w:cstheme="majorBidi"/>
          <w:sz w:val="24"/>
          <w:szCs w:val="24"/>
        </w:rPr>
        <w:t>ou exportant des produits</w:t>
      </w:r>
      <w:r>
        <w:rPr>
          <w:rFonts w:asciiTheme="majorBidi" w:hAnsiTheme="majorBidi" w:cstheme="majorBidi"/>
          <w:sz w:val="24"/>
          <w:szCs w:val="24"/>
        </w:rPr>
        <w:t xml:space="preserve"> ou services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tunisiens.</w:t>
      </w:r>
      <w:r w:rsidRPr="002B04C0">
        <w:rPr>
          <w:rFonts w:asciiTheme="majorBidi" w:hAnsiTheme="majorBidi" w:cstheme="majorBidi"/>
          <w:sz w:val="24"/>
          <w:szCs w:val="24"/>
        </w:rPr>
        <w:t xml:space="preserve"> </w:t>
      </w:r>
    </w:p>
    <w:p w:rsidR="004B0111" w:rsidRPr="00CB60E5" w:rsidRDefault="004B0111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6695" w:rsidRPr="008D0A10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Pièces à fournir : </w:t>
      </w: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536"/>
        <w:gridCol w:w="4644"/>
      </w:tblGrid>
      <w:tr w:rsidR="00906695" w:rsidRPr="002B04C0" w:rsidTr="00241A9A">
        <w:trPr>
          <w:trHeight w:val="316"/>
        </w:trPr>
        <w:tc>
          <w:tcPr>
            <w:tcW w:w="4536" w:type="dxa"/>
            <w:shd w:val="clear" w:color="auto" w:fill="BFBFBF" w:themeFill="background1" w:themeFillShade="BF"/>
          </w:tcPr>
          <w:p w:rsidR="00906695" w:rsidRPr="00B81275" w:rsidRDefault="00906695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1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Instruction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:rsidR="00906695" w:rsidRPr="00B81275" w:rsidRDefault="00906695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127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Déblocage</w:t>
            </w:r>
          </w:p>
        </w:tc>
      </w:tr>
      <w:tr w:rsidR="00906695" w:rsidRPr="002B04C0" w:rsidTr="00241A9A">
        <w:trPr>
          <w:trHeight w:val="418"/>
        </w:trPr>
        <w:tc>
          <w:tcPr>
            <w:tcW w:w="4536" w:type="dxa"/>
          </w:tcPr>
          <w:p w:rsidR="00906695" w:rsidRPr="00321AD6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906695" w:rsidRPr="0079140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Dossier juridique</w:t>
            </w:r>
            <w:r w:rsidR="00906695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de </w:t>
            </w:r>
            <w:r w:rsidR="001D12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l’</w:t>
            </w:r>
            <w:r w:rsidR="00906695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entreprise pour </w:t>
            </w:r>
            <w:r w:rsidR="001D1284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</w:t>
            </w:r>
            <w:r w:rsidR="00906695"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première demande d’aide comprenant :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</w:t>
            </w:r>
            <w:r w:rsidRPr="00B8127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Profil de l’opérateur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du statut.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de l’agrément de constitution (C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arte professionnelle pour les artisans).</w:t>
            </w:r>
          </w:p>
          <w:p w:rsidR="00906695" w:rsidRPr="00321AD6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-Copie des identifications fiscale et douanière.</w:t>
            </w:r>
          </w:p>
          <w:p w:rsidR="00906695" w:rsidRPr="0014361C" w:rsidRDefault="00906695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-Copie du registre de commerce 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(D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até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maximum de </w:t>
            </w:r>
            <w:r w:rsidR="00B8127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6 mois à partir de la date de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dépôt du dossier</w:t>
            </w:r>
            <w:r w:rsidR="00E24E2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  <w:r w:rsidRPr="00321AD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906695" w:rsidRDefault="00B94A3B" w:rsidP="00E776F0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906695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E24E28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soutien FOPRODEX : </w:t>
            </w:r>
            <w:r w:rsidR="00497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Enregistrement de marques </w:t>
            </w:r>
            <w:r w:rsidR="00E776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commerciales à l’étranger</w:t>
            </w:r>
            <w:r w:rsidR="00497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24E28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906695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590038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590038"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« Note d’opportunité</w:t>
            </w:r>
            <w:r w:rsidR="0052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 : </w:t>
            </w:r>
            <w:r w:rsidR="00497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Enregistrement de marques </w:t>
            </w:r>
            <w:r w:rsidR="00E776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commerciales à l’étranger</w:t>
            </w:r>
            <w:r w:rsidR="00497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590038"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</w:t>
            </w:r>
            <w:r w:rsidR="00906695" w:rsidRPr="00590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:rsidR="00E73B9A" w:rsidRDefault="00E73B9A" w:rsidP="002D2FC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2D2FC6">
              <w:rPr>
                <w:rFonts w:asciiTheme="majorBidi" w:hAnsiTheme="majorBidi" w:cstheme="majorBidi"/>
                <w:sz w:val="24"/>
                <w:szCs w:val="24"/>
              </w:rPr>
              <w:t>Copie du 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ertificat d’enregistrement de la marque en Tunisie auprès de l’INORPI. </w:t>
            </w:r>
          </w:p>
          <w:p w:rsidR="000349BB" w:rsidRPr="00E73B9A" w:rsidRDefault="000349BB" w:rsidP="002D2FC6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 devis du bureau d’études accrédité.</w:t>
            </w:r>
          </w:p>
          <w:p w:rsidR="00906695" w:rsidRPr="002B04C0" w:rsidRDefault="00F279BC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Reçu de paiement au CEPEX d’une valeur de 50 dt correspondant aux frais de traitement du dossier.</w:t>
            </w:r>
          </w:p>
        </w:tc>
        <w:tc>
          <w:tcPr>
            <w:tcW w:w="4644" w:type="dxa"/>
          </w:tcPr>
          <w:p w:rsidR="00906695" w:rsidRDefault="00B94A3B" w:rsidP="0085068B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3D3BDC">
              <w:rPr>
                <w:rFonts w:asciiTheme="majorBidi" w:hAnsiTheme="majorBidi" w:cstheme="majorBidi"/>
                <w:sz w:val="24"/>
                <w:szCs w:val="24"/>
              </w:rPr>
              <w:t xml:space="preserve">Formulaire </w:t>
            </w:r>
            <w:r w:rsidR="003D3BD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« Demande de </w:t>
            </w:r>
            <w:r w:rsidR="003D3BD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déblocage</w:t>
            </w:r>
            <w:r w:rsidR="003D3BD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FOPRODEX : </w:t>
            </w:r>
            <w:r w:rsidR="00497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Enregistrement de marques </w:t>
            </w:r>
            <w:r w:rsidR="00E776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commerciales à l’étranger</w:t>
            </w:r>
            <w:r w:rsidR="004975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D3BDC" w:rsidRPr="00E2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».</w:t>
            </w:r>
          </w:p>
          <w:p w:rsidR="00906695" w:rsidRPr="0014361C" w:rsidRDefault="00B94A3B" w:rsidP="0085068B">
            <w:pPr>
              <w:tabs>
                <w:tab w:val="left" w:pos="175"/>
              </w:tabs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4A1123">
              <w:rPr>
                <w:rFonts w:asciiTheme="majorBidi" w:hAnsiTheme="majorBidi" w:cstheme="majorBidi"/>
                <w:sz w:val="24"/>
                <w:szCs w:val="24"/>
              </w:rPr>
              <w:t>Copie de la décision.</w:t>
            </w:r>
          </w:p>
          <w:p w:rsidR="00906695" w:rsidRPr="00E73B9A" w:rsidRDefault="00B94A3B" w:rsidP="005F0672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73B9A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▪</w:t>
            </w:r>
            <w:r w:rsidR="005F0672" w:rsidRPr="00E73B9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Factures du bureau d’études accrédité</w:t>
            </w:r>
            <w:r w:rsidR="00804761" w:rsidRPr="00E73B9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ou le représentant de son bureau</w:t>
            </w:r>
            <w:r w:rsidR="001E5E1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(originale ou copie conforme)</w:t>
            </w:r>
            <w:r w:rsidR="00C276C5" w:rsidRPr="00E73B9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accompagnée des justificatifs de paiement tel que indiqué ci-après dans le paragraphe : B- Déblocage – conditions.</w:t>
            </w:r>
          </w:p>
          <w:p w:rsidR="00906695" w:rsidRPr="0014361C" w:rsidRDefault="00B94A3B" w:rsidP="00E73B9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15286">
              <w:rPr>
                <w:rFonts w:asciiTheme="majorBidi" w:hAnsiTheme="majorBidi" w:cstheme="majorBidi"/>
                <w:sz w:val="32"/>
                <w:szCs w:val="32"/>
              </w:rPr>
              <w:t>▪</w:t>
            </w:r>
            <w:r w:rsidR="002D2FC6">
              <w:rPr>
                <w:rFonts w:asciiTheme="majorBidi" w:hAnsiTheme="majorBidi" w:cstheme="majorBidi"/>
                <w:sz w:val="24"/>
                <w:szCs w:val="24"/>
              </w:rPr>
              <w:t xml:space="preserve"> Copie du c</w:t>
            </w:r>
            <w:r w:rsidR="00FE3082">
              <w:rPr>
                <w:rFonts w:asciiTheme="majorBidi" w:hAnsiTheme="majorBidi" w:cstheme="majorBidi"/>
                <w:sz w:val="24"/>
                <w:szCs w:val="24"/>
              </w:rPr>
              <w:t>ertificat</w:t>
            </w:r>
            <w:r w:rsidR="00E73B9A">
              <w:rPr>
                <w:rFonts w:asciiTheme="majorBidi" w:hAnsiTheme="majorBidi" w:cstheme="majorBidi"/>
                <w:sz w:val="24"/>
                <w:szCs w:val="24"/>
              </w:rPr>
              <w:t xml:space="preserve"> d’enregistrement de la marque dans le pays de destination. </w:t>
            </w:r>
          </w:p>
        </w:tc>
      </w:tr>
      <w:tr w:rsidR="0005190C" w:rsidRPr="002B04C0" w:rsidTr="00241A9A">
        <w:trPr>
          <w:trHeight w:val="418"/>
        </w:trPr>
        <w:tc>
          <w:tcPr>
            <w:tcW w:w="9180" w:type="dxa"/>
            <w:gridSpan w:val="2"/>
          </w:tcPr>
          <w:p w:rsidR="0005190C" w:rsidRDefault="0005190C" w:rsidP="0085068B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E5A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NB :</w:t>
            </w:r>
          </w:p>
          <w:p w:rsidR="0005190C" w:rsidRDefault="0005190C" w:rsidP="0085068B">
            <w:pPr>
              <w:pStyle w:val="Paragraphedeliste"/>
              <w:numPr>
                <w:ilvl w:val="0"/>
                <w:numId w:val="15"/>
              </w:num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formulaires indiqués en gras sont téléchargeables auprès du site du CEPEX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doivent être clairement et dûment remplis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Les demandes remplies à la main ne sont pas acceptées).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90C" w:rsidRPr="002B04C0" w:rsidRDefault="0005190C" w:rsidP="0085068B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Site Web du CEPEX : </w:t>
            </w:r>
            <w:r w:rsidRPr="004E60F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www.tunisiaexport.tn</w:t>
            </w:r>
          </w:p>
        </w:tc>
      </w:tr>
    </w:tbl>
    <w:p w:rsidR="00906695" w:rsidRPr="008F3A71" w:rsidRDefault="00906695" w:rsidP="0085068B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906695" w:rsidRPr="008D0A10" w:rsidRDefault="00906695" w:rsidP="0085068B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Mode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et conditions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 calcul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 </w:t>
      </w:r>
      <w:r w:rsidRPr="008D0A10">
        <w:rPr>
          <w:rFonts w:asciiTheme="majorBidi" w:hAnsiTheme="majorBidi" w:cstheme="majorBidi"/>
          <w:b/>
          <w:bCs/>
          <w:sz w:val="28"/>
          <w:szCs w:val="28"/>
          <w:u w:val="single"/>
        </w:rPr>
        <w:t>de la subvention :</w:t>
      </w:r>
    </w:p>
    <w:p w:rsidR="00014BA4" w:rsidRDefault="00906695" w:rsidP="0085068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14BA4">
        <w:rPr>
          <w:rFonts w:asciiTheme="majorBidi" w:hAnsiTheme="majorBidi" w:cstheme="majorBidi"/>
          <w:b/>
          <w:bCs/>
          <w:sz w:val="28"/>
          <w:szCs w:val="28"/>
          <w:u w:val="single"/>
        </w:rPr>
        <w:t>Instruction:</w:t>
      </w: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3C38D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Conditions</w:t>
      </w:r>
      <w:r w:rsidR="00014BA4" w:rsidRPr="003C38D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FE270A" w:rsidRPr="00FE270A" w:rsidRDefault="00FE270A" w:rsidP="00FE270A">
      <w:pPr>
        <w:pStyle w:val="Paragraphedeliste"/>
        <w:numPr>
          <w:ilvl w:val="0"/>
          <w:numId w:val="28"/>
        </w:numPr>
        <w:spacing w:after="16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Frais de dépôt de dossier d’une valeur de 50 dt. </w:t>
      </w:r>
    </w:p>
    <w:p w:rsidR="007E7039" w:rsidRPr="007E7039" w:rsidRDefault="007E7039" w:rsidP="0085068B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La date de dépôt doit être inférieure ou égale au délai prévisionnel de réalisation.</w:t>
      </w:r>
    </w:p>
    <w:p w:rsidR="00906695" w:rsidRDefault="00906695" w:rsidP="0085068B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22807">
        <w:rPr>
          <w:rFonts w:asciiTheme="majorBidi" w:hAnsiTheme="majorBidi" w:cstheme="majorBidi"/>
          <w:sz w:val="24"/>
          <w:szCs w:val="24"/>
        </w:rPr>
        <w:t>Not</w:t>
      </w:r>
      <w:r w:rsidR="00757AF3">
        <w:rPr>
          <w:rFonts w:asciiTheme="majorBidi" w:hAnsiTheme="majorBidi" w:cstheme="majorBidi"/>
          <w:sz w:val="24"/>
          <w:szCs w:val="24"/>
        </w:rPr>
        <w:t>e  d’opportunité validée par le service</w:t>
      </w:r>
      <w:r w:rsidRPr="00022807">
        <w:rPr>
          <w:rFonts w:asciiTheme="majorBidi" w:hAnsiTheme="majorBidi" w:cstheme="majorBidi"/>
          <w:sz w:val="24"/>
          <w:szCs w:val="24"/>
        </w:rPr>
        <w:t xml:space="preserve"> FOPOREX.</w:t>
      </w:r>
    </w:p>
    <w:p w:rsidR="00A20044" w:rsidRDefault="00A20044" w:rsidP="00994525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994525">
        <w:rPr>
          <w:rFonts w:asciiTheme="majorBidi" w:hAnsiTheme="majorBidi" w:cstheme="majorBidi"/>
          <w:sz w:val="24"/>
          <w:szCs w:val="24"/>
        </w:rPr>
        <w:t>a marque doit être enregistrée à l’INORPI.</w:t>
      </w:r>
    </w:p>
    <w:p w:rsidR="00A20044" w:rsidRDefault="00994525" w:rsidP="00C30448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marque doit être enregistrée une seule fois par pays.</w:t>
      </w:r>
      <w:r w:rsidR="00A20044" w:rsidRPr="00C30448">
        <w:rPr>
          <w:rFonts w:asciiTheme="majorBidi" w:hAnsiTheme="majorBidi" w:cstheme="majorBidi"/>
          <w:sz w:val="24"/>
          <w:szCs w:val="24"/>
        </w:rPr>
        <w:t xml:space="preserve"> </w:t>
      </w:r>
    </w:p>
    <w:p w:rsidR="00E86AFF" w:rsidRDefault="00E86AFF" w:rsidP="00E86AFF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6847">
        <w:rPr>
          <w:rFonts w:asciiTheme="majorBidi" w:hAnsiTheme="majorBidi" w:cstheme="majorBidi"/>
          <w:sz w:val="24"/>
          <w:szCs w:val="24"/>
        </w:rPr>
        <w:t>Plafond du coût pris en charge =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6847">
        <w:rPr>
          <w:rFonts w:asciiTheme="majorBidi" w:hAnsiTheme="majorBidi" w:cstheme="majorBidi"/>
          <w:sz w:val="24"/>
          <w:szCs w:val="24"/>
        </w:rPr>
        <w:t>5000 dt</w:t>
      </w:r>
    </w:p>
    <w:p w:rsidR="00E86AFF" w:rsidRDefault="00E86AFF" w:rsidP="00E86AFF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Plafond de la subvention pris en charge = 2000 dt</w:t>
      </w:r>
    </w:p>
    <w:p w:rsidR="00E86AFF" w:rsidRPr="001E69CE" w:rsidRDefault="001E69CE" w:rsidP="00586754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valeur retenue </w:t>
      </w:r>
      <w:r w:rsidRPr="008A41E7">
        <w:rPr>
          <w:rFonts w:asciiTheme="majorBidi" w:hAnsiTheme="majorBidi" w:cstheme="majorBidi"/>
          <w:b/>
          <w:bCs/>
          <w:sz w:val="24"/>
          <w:szCs w:val="24"/>
        </w:rPr>
        <w:t xml:space="preserve">(Vr) </w:t>
      </w:r>
      <w:r>
        <w:rPr>
          <w:rFonts w:asciiTheme="majorBidi" w:hAnsiTheme="majorBidi" w:cstheme="majorBidi"/>
          <w:sz w:val="24"/>
          <w:szCs w:val="24"/>
        </w:rPr>
        <w:t xml:space="preserve">correspond au minimum entre le plafond du </w:t>
      </w:r>
      <w:r w:rsidRPr="004B3710">
        <w:rPr>
          <w:rFonts w:asciiTheme="majorBidi" w:hAnsiTheme="majorBidi" w:cstheme="majorBidi"/>
          <w:sz w:val="24"/>
          <w:szCs w:val="24"/>
        </w:rPr>
        <w:t>Coût</w:t>
      </w:r>
      <w:r>
        <w:rPr>
          <w:rFonts w:asciiTheme="majorBidi" w:hAnsiTheme="majorBidi" w:cstheme="majorBidi"/>
          <w:sz w:val="24"/>
          <w:szCs w:val="24"/>
        </w:rPr>
        <w:t xml:space="preserve"> pris en charge (5000)</w:t>
      </w:r>
      <w:r w:rsidR="00586754">
        <w:rPr>
          <w:rFonts w:asciiTheme="majorBidi" w:hAnsiTheme="majorBidi" w:cstheme="majorBidi"/>
          <w:sz w:val="24"/>
          <w:szCs w:val="24"/>
        </w:rPr>
        <w:t xml:space="preserve"> et l</w:t>
      </w:r>
      <w:r w:rsidR="00D11B38">
        <w:rPr>
          <w:rFonts w:asciiTheme="majorBidi" w:hAnsiTheme="majorBidi" w:cstheme="majorBidi"/>
          <w:sz w:val="24"/>
          <w:szCs w:val="24"/>
        </w:rPr>
        <w:t>a valeur minimum du devis</w:t>
      </w:r>
      <w:r w:rsidR="00586754">
        <w:rPr>
          <w:rFonts w:asciiTheme="majorBidi" w:hAnsiTheme="majorBidi" w:cstheme="majorBidi"/>
          <w:sz w:val="24"/>
          <w:szCs w:val="24"/>
        </w:rPr>
        <w:t xml:space="preserve"> </w:t>
      </w:r>
      <w:r w:rsidR="00586754" w:rsidRPr="008A41E7">
        <w:rPr>
          <w:rFonts w:asciiTheme="majorBidi" w:hAnsiTheme="majorBidi" w:cstheme="majorBidi"/>
          <w:b/>
          <w:bCs/>
          <w:sz w:val="24"/>
          <w:szCs w:val="24"/>
        </w:rPr>
        <w:t>(VD)</w:t>
      </w:r>
      <w:r w:rsidR="00586754">
        <w:rPr>
          <w:rFonts w:asciiTheme="majorBidi" w:hAnsiTheme="majorBidi" w:cstheme="majorBidi"/>
          <w:sz w:val="24"/>
          <w:szCs w:val="24"/>
        </w:rPr>
        <w:t xml:space="preserve">.  </w:t>
      </w:r>
    </w:p>
    <w:p w:rsidR="003C38D0" w:rsidRPr="00BE4572" w:rsidRDefault="003C38D0" w:rsidP="0085068B">
      <w:pPr>
        <w:tabs>
          <w:tab w:val="left" w:pos="1134"/>
        </w:tabs>
        <w:spacing w:line="240" w:lineRule="auto"/>
        <w:ind w:left="720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E457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Mode de calcul :</w:t>
      </w:r>
    </w:p>
    <w:p w:rsidR="003C38D0" w:rsidRPr="00CA599B" w:rsidRDefault="003C38D0" w:rsidP="0085068B">
      <w:pPr>
        <w:pStyle w:val="Paragraphedeliste"/>
        <w:numPr>
          <w:ilvl w:val="0"/>
          <w:numId w:val="19"/>
        </w:numPr>
        <w:tabs>
          <w:tab w:val="left" w:pos="1134"/>
        </w:tabs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  <w:u w:val="single"/>
        </w:rPr>
      </w:pPr>
      <w:r w:rsidRPr="00CA599B">
        <w:rPr>
          <w:rFonts w:asciiTheme="majorBidi" w:hAnsiTheme="majorBidi" w:cstheme="majorBidi"/>
          <w:b/>
          <w:bCs/>
          <w:sz w:val="24"/>
          <w:szCs w:val="24"/>
        </w:rPr>
        <w:t>Marchés traditionnels :</w:t>
      </w:r>
    </w:p>
    <w:p w:rsidR="003C38D0" w:rsidRPr="00575D25" w:rsidRDefault="003C38D0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D25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575D25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575D25">
        <w:rPr>
          <w:rFonts w:asciiTheme="majorBidi" w:hAnsiTheme="majorBidi" w:cstheme="majorBidi"/>
          <w:sz w:val="24"/>
          <w:szCs w:val="24"/>
        </w:rPr>
        <w:t xml:space="preserve"> = subvention uniquement, alors :</w:t>
      </w:r>
    </w:p>
    <w:p w:rsidR="003C38D0" w:rsidRDefault="003C38D0" w:rsidP="0085068B">
      <w:pPr>
        <w:pStyle w:val="Paragraphedeliste"/>
        <w:spacing w:line="240" w:lineRule="auto"/>
        <w:ind w:left="1440" w:firstLine="684"/>
        <w:jc w:val="both"/>
        <w:rPr>
          <w:rFonts w:asciiTheme="majorBidi" w:hAnsiTheme="majorBidi" w:cstheme="majorBidi"/>
          <w:sz w:val="24"/>
          <w:szCs w:val="24"/>
        </w:rPr>
      </w:pP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% et </w:t>
      </w:r>
      <w:r w:rsidRPr="000B606B">
        <w:rPr>
          <w:rFonts w:asciiTheme="majorBidi" w:hAnsiTheme="majorBidi" w:cstheme="majorBidi"/>
          <w:b/>
          <w:bCs/>
          <w:sz w:val="24"/>
          <w:szCs w:val="24"/>
        </w:rPr>
        <w:t>TP</w:t>
      </w:r>
      <w:r>
        <w:rPr>
          <w:rFonts w:asciiTheme="majorBidi" w:hAnsiTheme="majorBidi" w:cstheme="majorBidi"/>
          <w:sz w:val="24"/>
          <w:szCs w:val="24"/>
        </w:rPr>
        <w:t xml:space="preserve"> = 0</w:t>
      </w:r>
    </w:p>
    <w:p w:rsidR="003C38D0" w:rsidRPr="00575D25" w:rsidRDefault="003C38D0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5D25">
        <w:rPr>
          <w:rFonts w:asciiTheme="majorBidi" w:hAnsiTheme="majorBidi" w:cstheme="majorBidi"/>
          <w:sz w:val="24"/>
          <w:szCs w:val="24"/>
        </w:rPr>
        <w:t xml:space="preserve">Si choix opérateur </w:t>
      </w:r>
      <w:r w:rsidRPr="00575D25">
        <w:rPr>
          <w:rFonts w:asciiTheme="majorBidi" w:hAnsiTheme="majorBidi" w:cstheme="majorBidi"/>
          <w:b/>
          <w:bCs/>
          <w:sz w:val="24"/>
          <w:szCs w:val="24"/>
        </w:rPr>
        <w:t>instruction</w:t>
      </w:r>
      <w:r w:rsidRPr="00575D25">
        <w:rPr>
          <w:rFonts w:asciiTheme="majorBidi" w:hAnsiTheme="majorBidi" w:cstheme="majorBidi"/>
          <w:sz w:val="24"/>
          <w:szCs w:val="24"/>
        </w:rPr>
        <w:t xml:space="preserve"> = subvention et prêt, alors :</w:t>
      </w:r>
    </w:p>
    <w:p w:rsidR="003C38D0" w:rsidRPr="003D2282" w:rsidRDefault="003C38D0" w:rsidP="0085068B">
      <w:pPr>
        <w:pStyle w:val="Paragraphedeliste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0B606B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B606B">
        <w:rPr>
          <w:rFonts w:asciiTheme="majorBidi" w:hAnsiTheme="majorBidi" w:cstheme="majorBidi"/>
          <w:sz w:val="24"/>
          <w:szCs w:val="24"/>
        </w:rPr>
        <w:t xml:space="preserve">= </w:t>
      </w:r>
      <w:r>
        <w:rPr>
          <w:rFonts w:asciiTheme="majorBidi" w:hAnsiTheme="majorBidi" w:cstheme="majorBidi"/>
          <w:sz w:val="24"/>
          <w:szCs w:val="24"/>
        </w:rPr>
        <w:t>3</w:t>
      </w:r>
      <w:r w:rsidRPr="000B606B">
        <w:rPr>
          <w:rFonts w:asciiTheme="majorBidi" w:hAnsiTheme="majorBidi" w:cstheme="majorBidi"/>
          <w:sz w:val="24"/>
          <w:szCs w:val="24"/>
        </w:rPr>
        <w:t xml:space="preserve">0 %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4BB4">
        <w:rPr>
          <w:rFonts w:asciiTheme="majorBidi" w:hAnsiTheme="majorBidi" w:cstheme="majorBidi"/>
          <w:sz w:val="24"/>
          <w:szCs w:val="24"/>
        </w:rPr>
        <w:t>et</w:t>
      </w:r>
      <w:r w:rsidRPr="00014BB4">
        <w:rPr>
          <w:rFonts w:asciiTheme="majorBidi" w:hAnsiTheme="majorBidi" w:cstheme="majorBidi"/>
          <w:b/>
          <w:bCs/>
          <w:sz w:val="24"/>
          <w:szCs w:val="24"/>
        </w:rPr>
        <w:t xml:space="preserve"> TP</w:t>
      </w:r>
      <w:r w:rsidRPr="00014BB4">
        <w:rPr>
          <w:rFonts w:asciiTheme="majorBidi" w:hAnsiTheme="majorBidi" w:cstheme="majorBidi"/>
          <w:sz w:val="24"/>
          <w:szCs w:val="24"/>
        </w:rPr>
        <w:t xml:space="preserve"> = </w:t>
      </w:r>
      <w:r>
        <w:rPr>
          <w:rFonts w:asciiTheme="majorBidi" w:hAnsiTheme="majorBidi" w:cstheme="majorBidi"/>
          <w:sz w:val="24"/>
          <w:szCs w:val="24"/>
        </w:rPr>
        <w:t>5</w:t>
      </w:r>
      <w:r w:rsidRPr="00014BB4">
        <w:rPr>
          <w:rFonts w:asciiTheme="majorBidi" w:hAnsiTheme="majorBidi" w:cstheme="majorBidi"/>
          <w:sz w:val="24"/>
          <w:szCs w:val="24"/>
        </w:rPr>
        <w:t>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 w:rsidRPr="00014BB4">
        <w:rPr>
          <w:rFonts w:asciiTheme="majorBidi" w:hAnsiTheme="majorBidi" w:cstheme="majorBidi"/>
          <w:sz w:val="24"/>
          <w:szCs w:val="24"/>
        </w:rPr>
        <w:t xml:space="preserve">%      </w:t>
      </w:r>
    </w:p>
    <w:p w:rsidR="003C38D0" w:rsidRPr="00575D25" w:rsidRDefault="003C38D0" w:rsidP="0085068B">
      <w:pPr>
        <w:pStyle w:val="Paragraphedeliste"/>
        <w:numPr>
          <w:ilvl w:val="0"/>
          <w:numId w:val="18"/>
        </w:num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575D2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Marchés non traditionnels :</w:t>
      </w:r>
    </w:p>
    <w:p w:rsidR="00906695" w:rsidRDefault="003C38D0" w:rsidP="0085068B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</w:t>
      </w:r>
      <w:r w:rsidRPr="00E57D0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TS</w:t>
      </w:r>
      <w:r w:rsidRPr="00E57D0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=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Pr="00E57D0F">
        <w:rPr>
          <w:rFonts w:asciiTheme="majorBidi" w:hAnsiTheme="majorBidi" w:cstheme="majorBidi"/>
          <w:color w:val="000000" w:themeColor="text1"/>
          <w:sz w:val="24"/>
          <w:szCs w:val="24"/>
        </w:rPr>
        <w:t>0 %</w:t>
      </w:r>
      <w:r w:rsidRPr="00D75FF6">
        <w:rPr>
          <w:rFonts w:asciiTheme="majorBidi" w:hAnsiTheme="majorBidi" w:cstheme="majorBidi"/>
          <w:color w:val="FF0000"/>
          <w:sz w:val="24"/>
          <w:szCs w:val="24"/>
        </w:rPr>
        <w:tab/>
      </w:r>
    </w:p>
    <w:p w:rsidR="00A9798B" w:rsidRPr="003C38D0" w:rsidRDefault="00A9798B" w:rsidP="0085068B">
      <w:pPr>
        <w:pStyle w:val="Paragraphedeliste"/>
        <w:tabs>
          <w:tab w:val="left" w:pos="4710"/>
        </w:tabs>
        <w:spacing w:line="240" w:lineRule="auto"/>
        <w:ind w:left="144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3C38D0" w:rsidRPr="00C54650" w:rsidRDefault="00014BA4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C54650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 :</w:t>
      </w:r>
    </w:p>
    <w:p w:rsidR="003C38D0" w:rsidRDefault="003C38D0" w:rsidP="0085068B">
      <w:pPr>
        <w:pStyle w:val="Paragraphedeliste"/>
        <w:spacing w:line="240" w:lineRule="auto"/>
        <w:ind w:left="87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065CD" w:rsidRPr="003C38D0" w:rsidRDefault="008065CD" w:rsidP="0085068B">
      <w:pPr>
        <w:pStyle w:val="Paragraphedeliste"/>
        <w:spacing w:line="240" w:lineRule="auto"/>
        <w:ind w:left="87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3227" w:type="dxa"/>
        <w:tblLook w:val="04A0"/>
      </w:tblPr>
      <w:tblGrid>
        <w:gridCol w:w="3969"/>
      </w:tblGrid>
      <w:tr w:rsidR="00906695" w:rsidTr="003C38D0">
        <w:trPr>
          <w:trHeight w:val="488"/>
        </w:trPr>
        <w:tc>
          <w:tcPr>
            <w:tcW w:w="3969" w:type="dxa"/>
            <w:shd w:val="clear" w:color="auto" w:fill="F2F2F2" w:themeFill="background1" w:themeFillShade="F2"/>
          </w:tcPr>
          <w:p w:rsidR="005056EB" w:rsidRPr="005056EB" w:rsidRDefault="005056EB" w:rsidP="0085068B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906695" w:rsidRDefault="003C38D0" w:rsidP="009156C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VSi = Vr *  TS</m:t>
              </m:r>
            </m:oMath>
            <w:r w:rsidR="00906695" w:rsidRPr="003C38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 </w:t>
            </w:r>
          </w:p>
          <w:p w:rsidR="005056EB" w:rsidRPr="003C38D0" w:rsidRDefault="005056EB" w:rsidP="0085068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F4388" w:rsidRDefault="00EF4388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6695" w:rsidRDefault="00EF4388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V</w:t>
      </w:r>
      <w:r>
        <w:rPr>
          <w:rFonts w:asciiTheme="majorBidi" w:hAnsiTheme="majorBidi" w:cstheme="majorBidi"/>
          <w:b/>
          <w:bCs/>
          <w:sz w:val="24"/>
          <w:szCs w:val="24"/>
        </w:rPr>
        <w:t>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495F52" w:rsidRDefault="009156C6" w:rsidP="00E51E44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</w:t>
      </w:r>
      <w:r w:rsidR="00DC0AFE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 xml:space="preserve">Valeur retenue </w:t>
      </w:r>
      <w:r w:rsidRPr="004B3710">
        <w:rPr>
          <w:rFonts w:asciiTheme="majorBidi" w:hAnsiTheme="majorBidi" w:cstheme="majorBidi"/>
          <w:sz w:val="24"/>
          <w:szCs w:val="24"/>
        </w:rPr>
        <w:t>= min (</w:t>
      </w:r>
      <w:r w:rsidR="00E51E44">
        <w:rPr>
          <w:rFonts w:asciiTheme="majorBidi" w:hAnsiTheme="majorBidi" w:cstheme="majorBidi"/>
          <w:b/>
          <w:bCs/>
          <w:sz w:val="24"/>
          <w:szCs w:val="24"/>
        </w:rPr>
        <w:t>VD</w:t>
      </w:r>
      <w:r>
        <w:rPr>
          <w:rFonts w:asciiTheme="majorBidi" w:hAnsiTheme="majorBidi" w:cstheme="majorBidi"/>
          <w:sz w:val="24"/>
          <w:szCs w:val="24"/>
        </w:rPr>
        <w:t>,</w:t>
      </w:r>
      <w:r w:rsidRPr="004B37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5000</w:t>
      </w:r>
      <w:r w:rsidRPr="004B3710">
        <w:rPr>
          <w:rFonts w:asciiTheme="majorBidi" w:hAnsiTheme="majorBidi" w:cstheme="majorBidi"/>
          <w:sz w:val="24"/>
          <w:szCs w:val="24"/>
        </w:rPr>
        <w:t xml:space="preserve"> dt)</w:t>
      </w:r>
    </w:p>
    <w:p w:rsidR="008F42DF" w:rsidRPr="00C54650" w:rsidRDefault="008F42D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C54650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</w:t>
      </w:r>
      <w:r w:rsidRPr="00C54650">
        <w:rPr>
          <w:rFonts w:asciiTheme="majorBidi" w:hAnsiTheme="majorBidi" w:cstheme="majorBidi"/>
          <w:sz w:val="24"/>
          <w:szCs w:val="24"/>
        </w:rPr>
        <w:t xml:space="preserve"> subvention</w:t>
      </w:r>
      <w:r>
        <w:rPr>
          <w:rFonts w:asciiTheme="majorBidi" w:hAnsiTheme="majorBidi" w:cstheme="majorBidi"/>
          <w:sz w:val="24"/>
          <w:szCs w:val="24"/>
        </w:rPr>
        <w:t>.</w:t>
      </w:r>
      <w:r w:rsidRPr="00C54650">
        <w:rPr>
          <w:rFonts w:asciiTheme="majorBidi" w:hAnsiTheme="majorBidi" w:cstheme="majorBidi"/>
          <w:sz w:val="24"/>
          <w:szCs w:val="24"/>
        </w:rPr>
        <w:t xml:space="preserve"> </w:t>
      </w:r>
    </w:p>
    <w:p w:rsidR="008F42DF" w:rsidRPr="00C54650" w:rsidRDefault="008F42D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54650">
        <w:rPr>
          <w:rFonts w:asciiTheme="majorBidi" w:hAnsiTheme="majorBidi" w:cstheme="majorBidi"/>
          <w:b/>
          <w:bCs/>
          <w:sz w:val="24"/>
          <w:szCs w:val="24"/>
        </w:rPr>
        <w:t>TP :</w:t>
      </w:r>
      <w:r>
        <w:rPr>
          <w:rFonts w:asciiTheme="majorBidi" w:hAnsiTheme="majorBidi" w:cstheme="majorBidi"/>
          <w:sz w:val="24"/>
          <w:szCs w:val="24"/>
        </w:rPr>
        <w:t xml:space="preserve"> Taux du</w:t>
      </w:r>
      <w:r w:rsidRPr="00C54650">
        <w:rPr>
          <w:rFonts w:asciiTheme="majorBidi" w:hAnsiTheme="majorBidi" w:cstheme="majorBidi"/>
          <w:sz w:val="24"/>
          <w:szCs w:val="24"/>
        </w:rPr>
        <w:t xml:space="preserve"> prêt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F42DF" w:rsidRPr="008F42DF" w:rsidRDefault="008F42D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E54AE" w:rsidRPr="007E54AE" w:rsidRDefault="00906695" w:rsidP="0085068B">
      <w:pPr>
        <w:pStyle w:val="Paragraphedeliste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95F52">
        <w:rPr>
          <w:rFonts w:asciiTheme="majorBidi" w:hAnsiTheme="majorBidi" w:cstheme="majorBidi"/>
          <w:b/>
          <w:bCs/>
          <w:sz w:val="28"/>
          <w:szCs w:val="28"/>
          <w:u w:val="single"/>
        </w:rPr>
        <w:t>Déblocage:</w:t>
      </w:r>
    </w:p>
    <w:p w:rsidR="00906695" w:rsidRDefault="00495F52" w:rsidP="0085068B">
      <w:pPr>
        <w:pStyle w:val="Paragraphedeliste"/>
        <w:spacing w:line="240" w:lineRule="auto"/>
        <w:ind w:left="87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7E54A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Conditions : </w:t>
      </w:r>
    </w:p>
    <w:p w:rsidR="00FA5EDB" w:rsidRDefault="00FA5EDB" w:rsidP="00FA5EDB">
      <w:pPr>
        <w:pStyle w:val="Paragraphedeliste"/>
        <w:numPr>
          <w:ilvl w:val="0"/>
          <w:numId w:val="24"/>
        </w:numPr>
        <w:spacing w:after="16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 date limite de dépôt du dossier de déblocage ne doit pas d</w:t>
      </w:r>
      <w:r w:rsidR="009042CF">
        <w:rPr>
          <w:rFonts w:ascii="Times New Roman" w:hAnsi="Times New Roman" w:cs="Times New Roman"/>
          <w:bCs/>
          <w:sz w:val="24"/>
          <w:szCs w:val="24"/>
        </w:rPr>
        <w:t>épasser 45 jours de la date de l</w:t>
      </w:r>
      <w:r>
        <w:rPr>
          <w:rFonts w:ascii="Times New Roman" w:hAnsi="Times New Roman" w:cs="Times New Roman"/>
          <w:bCs/>
          <w:sz w:val="24"/>
          <w:szCs w:val="24"/>
        </w:rPr>
        <w:t>a signature</w:t>
      </w:r>
      <w:r w:rsidR="009042CF">
        <w:rPr>
          <w:rFonts w:ascii="Times New Roman" w:hAnsi="Times New Roman" w:cs="Times New Roman"/>
          <w:bCs/>
          <w:sz w:val="24"/>
          <w:szCs w:val="24"/>
        </w:rPr>
        <w:t xml:space="preserve"> de la décision</w:t>
      </w:r>
      <w:r>
        <w:rPr>
          <w:rFonts w:ascii="Times New Roman" w:hAnsi="Times New Roman" w:cs="Times New Roman"/>
          <w:bCs/>
          <w:sz w:val="24"/>
          <w:szCs w:val="24"/>
        </w:rPr>
        <w:t xml:space="preserve"> (cachet Bureau d’Ordre Central du ministère de commerce faisant foi) avec une prolongation d’un mois. Au-delà de cette échéance, le dossier doit être soumis à l’examen de la commission. Au delà de 105 jours de retard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non justifié, le dossier </w:t>
      </w:r>
      <w:r w:rsidR="00293922">
        <w:rPr>
          <w:rFonts w:ascii="Times New Roman" w:hAnsi="Times New Roman" w:cs="Times New Roman"/>
          <w:bCs/>
          <w:sz w:val="24"/>
          <w:szCs w:val="24"/>
        </w:rPr>
        <w:t xml:space="preserve">sera rejeté automatiquement. </w:t>
      </w:r>
      <w:r w:rsidR="00293922">
        <w:rPr>
          <w:rFonts w:asciiTheme="majorBidi" w:hAnsiTheme="majorBidi" w:cstheme="majorBidi"/>
          <w:sz w:val="24"/>
          <w:szCs w:val="24"/>
        </w:rPr>
        <w:t>Une dérogation de 6 mois sera accordée aux entreprises ayant déposé une demande pour la première fois.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3B2D" w:rsidRPr="002B70F6" w:rsidRDefault="00543B2D" w:rsidP="00543B2D">
      <w:pPr>
        <w:pStyle w:val="Paragraphedeliste"/>
        <w:numPr>
          <w:ilvl w:val="0"/>
          <w:numId w:val="2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date réelle de réalisation doit être inférieure ou égale à la date limite de réalisation indiquée sur la décision avec une prolongation d’u</w:t>
      </w:r>
      <w:r w:rsidR="00293922">
        <w:rPr>
          <w:rFonts w:asciiTheme="majorBidi" w:hAnsiTheme="majorBidi" w:cstheme="majorBidi"/>
          <w:sz w:val="24"/>
          <w:szCs w:val="24"/>
        </w:rPr>
        <w:t>n mois. Une dérogation</w:t>
      </w:r>
      <w:r>
        <w:rPr>
          <w:rFonts w:asciiTheme="majorBidi" w:hAnsiTheme="majorBidi" w:cstheme="majorBidi"/>
          <w:sz w:val="24"/>
          <w:szCs w:val="24"/>
        </w:rPr>
        <w:t xml:space="preserve"> sera accordée aux entreprises ayant déposé une demande pour la première fois.</w:t>
      </w:r>
    </w:p>
    <w:p w:rsidR="002C0996" w:rsidRPr="00F1638B" w:rsidRDefault="002C0996" w:rsidP="0085068B">
      <w:pPr>
        <w:pStyle w:val="Paragraphedeliste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Tout paiement doit être justifié par la présentation d’une facture  (Originale ou copie conforme) accompagnée des pièces ci-après :</w:t>
      </w:r>
    </w:p>
    <w:p w:rsidR="002C0996" w:rsidRPr="00F1638B" w:rsidRDefault="002C0996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Pour les paiements par carte de crédit :</w:t>
      </w:r>
      <w:r w:rsidRPr="00F1638B">
        <w:rPr>
          <w:rFonts w:ascii="Times New Roman" w:hAnsi="Times New Roman" w:cs="Times New Roman"/>
          <w:sz w:val="24"/>
          <w:szCs w:val="24"/>
        </w:rPr>
        <w:t xml:space="preserve"> Extrait de compte au nom de la société portant le cachet  humide de la banque.</w:t>
      </w:r>
    </w:p>
    <w:p w:rsidR="002C0996" w:rsidRPr="00F1638B" w:rsidRDefault="002C0996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chèque : Copie du chèque avec un extrait de compte au nom de la société portant le  cachet humide de la banque.</w:t>
      </w:r>
    </w:p>
    <w:p w:rsidR="00906695" w:rsidRPr="002B2C54" w:rsidRDefault="002C0996" w:rsidP="0085068B">
      <w:pPr>
        <w:pStyle w:val="Paragraphedeliste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Pour les paiements par virement bancaire : Avis de débit bancaire/swift avec un extrait de compte au nom de la société  portant le cachet humide de la banque.</w:t>
      </w:r>
      <w:r w:rsidR="00906695" w:rsidRPr="002C0996">
        <w:rPr>
          <w:rFonts w:asciiTheme="majorBidi" w:hAnsiTheme="majorBidi" w:cstheme="majorBidi"/>
          <w:sz w:val="24"/>
          <w:szCs w:val="24"/>
        </w:rPr>
        <w:t xml:space="preserve"> </w:t>
      </w:r>
    </w:p>
    <w:p w:rsidR="002B2C54" w:rsidRDefault="002B2C54" w:rsidP="0085068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B2C54">
        <w:rPr>
          <w:rFonts w:asciiTheme="majorBidi" w:hAnsiTheme="majorBidi" w:cstheme="majorBidi"/>
          <w:sz w:val="24"/>
          <w:szCs w:val="24"/>
        </w:rPr>
        <w:t>Les justificatifs de paiement doivent correspondre aux  </w:t>
      </w:r>
      <w:r w:rsidRPr="002B2C54">
        <w:rPr>
          <w:rFonts w:asciiTheme="majorBidi" w:hAnsiTheme="majorBidi" w:cstheme="majorBidi"/>
          <w:sz w:val="24"/>
          <w:szCs w:val="24"/>
          <w:u w:val="single"/>
        </w:rPr>
        <w:t>montants</w:t>
      </w:r>
      <w:r w:rsidRPr="002B2C54">
        <w:rPr>
          <w:rFonts w:asciiTheme="majorBidi" w:hAnsiTheme="majorBidi" w:cstheme="majorBidi"/>
          <w:sz w:val="24"/>
          <w:szCs w:val="24"/>
        </w:rPr>
        <w:t xml:space="preserve"> et </w:t>
      </w:r>
      <w:r w:rsidRPr="002B2C54">
        <w:rPr>
          <w:rFonts w:asciiTheme="majorBidi" w:hAnsiTheme="majorBidi" w:cstheme="majorBidi"/>
          <w:sz w:val="24"/>
          <w:szCs w:val="24"/>
          <w:u w:val="single"/>
        </w:rPr>
        <w:t>échéances</w:t>
      </w:r>
      <w:r w:rsidRPr="002B2C54">
        <w:rPr>
          <w:rFonts w:asciiTheme="majorBidi" w:hAnsiTheme="majorBidi" w:cstheme="majorBidi"/>
          <w:sz w:val="24"/>
          <w:szCs w:val="24"/>
        </w:rPr>
        <w:t xml:space="preserve"> indiqués dans la décision ; le cas échéant la subvention ne sera pas accordée.</w:t>
      </w:r>
    </w:p>
    <w:p w:rsidR="007A07D7" w:rsidRPr="00F1638B" w:rsidRDefault="007A07D7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Le paiement en espèces (Cash) n’est pas remboursable.</w:t>
      </w:r>
    </w:p>
    <w:p w:rsidR="007A07D7" w:rsidRDefault="007A07D7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Tous les montants sont calculés hors taxe.</w:t>
      </w:r>
    </w:p>
    <w:p w:rsidR="00E32D4F" w:rsidRPr="00E32D4F" w:rsidRDefault="00E32D4F" w:rsidP="00217F89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marque doit être couverte par la décision.</w:t>
      </w:r>
    </w:p>
    <w:p w:rsidR="00217F89" w:rsidRPr="00217F89" w:rsidRDefault="00E32D4F" w:rsidP="00217F89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destinations de l’enregistrement de la marque doivent être couvertes par la décision.  </w:t>
      </w:r>
    </w:p>
    <w:p w:rsidR="0012033B" w:rsidRPr="00F1638B" w:rsidRDefault="0012033B" w:rsidP="0085068B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1638B">
        <w:rPr>
          <w:rFonts w:asciiTheme="majorBidi" w:hAnsiTheme="majorBidi" w:cstheme="majorBidi"/>
          <w:sz w:val="24"/>
          <w:szCs w:val="24"/>
        </w:rPr>
        <w:t>Les factures transmises pour le déblocage ne peuvent être rattachées qu’à une seule et unique décision et doivent correspondre à des dépenses réellement engagées par l’entreprise rentrant dans le cadre de cette décision; le cas échéant les pièces présentées seront considérées frauduleuses et impliqueront systématiquement les sanctions qui incombent.</w:t>
      </w:r>
    </w:p>
    <w:p w:rsidR="0012033B" w:rsidRPr="00F1638B" w:rsidRDefault="0012033B" w:rsidP="0085068B">
      <w:pPr>
        <w:pStyle w:val="Paragraphedeliste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38B">
        <w:rPr>
          <w:rFonts w:ascii="Times New Roman" w:hAnsi="Times New Roman" w:cs="Times New Roman"/>
          <w:sz w:val="24"/>
          <w:szCs w:val="24"/>
        </w:rPr>
        <w:t>En cas de dépôt de dossiers incomplets, si le complément demandé  n’est pas fourni dans les délais indiqués dans la notification transmise à  l’entreprise, le calcul de la subvention sera fait sur la base des pièces validées existantes uniquement ; le cas échéant la demande sera considérée non conforme et classée.</w:t>
      </w:r>
    </w:p>
    <w:p w:rsidR="00836C2A" w:rsidRDefault="00836C2A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06695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36C2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Mode de calcul</w:t>
      </w:r>
      <w:r w:rsidR="007713DF" w:rsidRPr="00836C2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1F650F" w:rsidRPr="00D90F34" w:rsidRDefault="001F650F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06695" w:rsidRPr="00D90F34" w:rsidRDefault="00906695" w:rsidP="0085068B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0F34">
        <w:rPr>
          <w:rFonts w:asciiTheme="majorBidi" w:hAnsiTheme="majorBidi" w:cstheme="majorBidi"/>
          <w:b/>
          <w:bCs/>
          <w:sz w:val="24"/>
          <w:szCs w:val="24"/>
        </w:rPr>
        <w:t>Marchés traditionnels :</w:t>
      </w:r>
    </w:p>
    <w:p w:rsidR="00906695" w:rsidRDefault="0082104E" w:rsidP="0085068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éblocage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06695">
        <w:rPr>
          <w:rFonts w:asciiTheme="majorBidi" w:hAnsiTheme="majorBidi" w:cstheme="majorBidi"/>
          <w:sz w:val="24"/>
          <w:szCs w:val="24"/>
        </w:rPr>
        <w:t>=</w:t>
      </w:r>
      <w:r>
        <w:rPr>
          <w:rFonts w:asciiTheme="majorBidi" w:hAnsiTheme="majorBidi" w:cstheme="majorBidi"/>
          <w:sz w:val="24"/>
          <w:szCs w:val="24"/>
        </w:rPr>
        <w:t xml:space="preserve">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906695">
        <w:rPr>
          <w:rFonts w:asciiTheme="majorBidi" w:hAnsiTheme="majorBidi" w:cstheme="majorBidi"/>
          <w:sz w:val="24"/>
          <w:szCs w:val="24"/>
        </w:rPr>
        <w:t xml:space="preserve"> 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>
        <w:rPr>
          <w:rFonts w:asciiTheme="majorBidi" w:hAnsiTheme="majorBidi" w:cstheme="majorBidi"/>
          <w:sz w:val="24"/>
          <w:szCs w:val="24"/>
        </w:rPr>
        <w:t xml:space="preserve"> alors :</w:t>
      </w:r>
      <w:r w:rsidR="00F66DB6">
        <w:rPr>
          <w:rFonts w:asciiTheme="majorBidi" w:hAnsiTheme="majorBidi" w:cstheme="majorBidi"/>
          <w:sz w:val="24"/>
          <w:szCs w:val="24"/>
        </w:rPr>
        <w:t xml:space="preserve">  </w:t>
      </w:r>
    </w:p>
    <w:p w:rsidR="00906695" w:rsidRDefault="00906695" w:rsidP="0085068B">
      <w:pPr>
        <w:pStyle w:val="Paragraphedeliste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</w:p>
    <w:p w:rsidR="00906695" w:rsidRDefault="0082104E" w:rsidP="0085068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Si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 w:rsidR="00906695">
        <w:rPr>
          <w:rFonts w:asciiTheme="majorBidi" w:hAnsiTheme="majorBidi" w:cstheme="majorBidi"/>
          <w:sz w:val="24"/>
          <w:szCs w:val="24"/>
        </w:rPr>
        <w:t xml:space="preserve">= subvention et prêt  </w:t>
      </w:r>
      <w:r>
        <w:rPr>
          <w:rFonts w:asciiTheme="majorBidi" w:hAnsiTheme="majorBidi" w:cstheme="majorBidi"/>
          <w:sz w:val="24"/>
          <w:szCs w:val="24"/>
        </w:rPr>
        <w:t>et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906695">
        <w:rPr>
          <w:rFonts w:asciiTheme="majorBidi" w:hAnsiTheme="majorBidi" w:cstheme="majorBidi"/>
          <w:sz w:val="24"/>
          <w:szCs w:val="24"/>
        </w:rPr>
        <w:t xml:space="preserve"> = subvention uniquement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>
        <w:rPr>
          <w:rFonts w:asciiTheme="majorBidi" w:hAnsiTheme="majorBidi" w:cstheme="majorBidi"/>
          <w:sz w:val="24"/>
          <w:szCs w:val="24"/>
        </w:rPr>
        <w:t xml:space="preserve"> alors :</w:t>
      </w:r>
      <w:r w:rsidR="00F66DB6">
        <w:rPr>
          <w:rFonts w:asciiTheme="majorBidi" w:hAnsiTheme="majorBidi" w:cstheme="majorBidi"/>
          <w:sz w:val="24"/>
          <w:szCs w:val="24"/>
        </w:rPr>
        <w:t xml:space="preserve"> </w:t>
      </w:r>
    </w:p>
    <w:p w:rsidR="0082104E" w:rsidRDefault="0082104E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D13A82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 xml:space="preserve"> 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 + (bonification 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%) = 35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%</w:t>
      </w:r>
    </w:p>
    <w:p w:rsidR="00906695" w:rsidRDefault="00A8067F" w:rsidP="0085068B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 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 xml:space="preserve">éblocage </w:t>
      </w:r>
      <w:r w:rsidR="00906695">
        <w:rPr>
          <w:rFonts w:asciiTheme="majorBidi" w:hAnsiTheme="majorBidi" w:cstheme="majorBidi"/>
          <w:sz w:val="24"/>
          <w:szCs w:val="24"/>
        </w:rPr>
        <w:t>=</w:t>
      </w:r>
      <w:r w:rsidR="00906695" w:rsidRPr="006656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choix o</w:t>
      </w:r>
      <w:r w:rsidR="00906695">
        <w:rPr>
          <w:rFonts w:asciiTheme="majorBidi" w:hAnsiTheme="majorBidi" w:cstheme="majorBidi"/>
          <w:sz w:val="24"/>
          <w:szCs w:val="24"/>
        </w:rPr>
        <w:t xml:space="preserve">pérateur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906695">
        <w:rPr>
          <w:rFonts w:asciiTheme="majorBidi" w:hAnsiTheme="majorBidi" w:cstheme="majorBidi"/>
          <w:b/>
          <w:bCs/>
          <w:sz w:val="24"/>
          <w:szCs w:val="24"/>
        </w:rPr>
        <w:t>nstruction</w:t>
      </w:r>
      <w:r w:rsidR="00906695">
        <w:rPr>
          <w:rFonts w:asciiTheme="majorBidi" w:hAnsiTheme="majorBidi" w:cstheme="majorBidi"/>
          <w:sz w:val="24"/>
          <w:szCs w:val="24"/>
        </w:rPr>
        <w:t xml:space="preserve"> = subvention et prêt</w:t>
      </w:r>
      <w:r>
        <w:rPr>
          <w:rFonts w:asciiTheme="majorBidi" w:hAnsiTheme="majorBidi" w:cstheme="majorBidi"/>
          <w:sz w:val="24"/>
          <w:szCs w:val="24"/>
        </w:rPr>
        <w:t>,</w:t>
      </w:r>
      <w:r w:rsidR="00906695">
        <w:rPr>
          <w:rFonts w:asciiTheme="majorBidi" w:hAnsiTheme="majorBidi" w:cstheme="majorBidi"/>
          <w:sz w:val="24"/>
          <w:szCs w:val="24"/>
        </w:rPr>
        <w:t xml:space="preserve"> alors :</w:t>
      </w:r>
    </w:p>
    <w:p w:rsidR="00906695" w:rsidRPr="00C81CEA" w:rsidRDefault="00906695" w:rsidP="0085068B">
      <w:pPr>
        <w:pStyle w:val="Paragraphedeliste"/>
        <w:spacing w:line="240" w:lineRule="auto"/>
        <w:ind w:left="2160"/>
        <w:jc w:val="both"/>
        <w:rPr>
          <w:rFonts w:asciiTheme="majorBidi" w:hAnsiTheme="majorBidi" w:cstheme="majorBidi"/>
          <w:sz w:val="24"/>
          <w:szCs w:val="24"/>
        </w:rPr>
      </w:pPr>
      <w:r w:rsidRPr="0061206E">
        <w:rPr>
          <w:rFonts w:asciiTheme="majorBidi" w:hAnsiTheme="majorBidi" w:cstheme="majorBidi"/>
          <w:b/>
          <w:bCs/>
          <w:sz w:val="24"/>
          <w:szCs w:val="24"/>
        </w:rPr>
        <w:t>TS</w:t>
      </w:r>
      <w:r>
        <w:rPr>
          <w:rFonts w:asciiTheme="majorBidi" w:hAnsiTheme="majorBidi" w:cstheme="majorBidi"/>
          <w:sz w:val="24"/>
          <w:szCs w:val="24"/>
        </w:rPr>
        <w:t>= 30</w:t>
      </w:r>
      <w:r w:rsidR="00A973D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% </w:t>
      </w:r>
    </w:p>
    <w:p w:rsidR="00906695" w:rsidRPr="00D90F34" w:rsidRDefault="00906695" w:rsidP="0085068B">
      <w:pPr>
        <w:pStyle w:val="Paragraphedeliste"/>
        <w:numPr>
          <w:ilvl w:val="0"/>
          <w:numId w:val="27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0F34">
        <w:rPr>
          <w:rFonts w:asciiTheme="majorBidi" w:hAnsiTheme="majorBidi" w:cstheme="majorBidi"/>
          <w:b/>
          <w:bCs/>
          <w:sz w:val="24"/>
          <w:szCs w:val="24"/>
        </w:rPr>
        <w:t>Marchés non traditionnels :</w:t>
      </w:r>
    </w:p>
    <w:p w:rsidR="00906695" w:rsidRDefault="00A8067F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906695" w:rsidRPr="00A8067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906695">
        <w:rPr>
          <w:rFonts w:asciiTheme="majorBidi" w:hAnsiTheme="majorBidi" w:cstheme="majorBidi"/>
          <w:sz w:val="24"/>
          <w:szCs w:val="24"/>
        </w:rPr>
        <w:t xml:space="preserve"> = 40 %</w:t>
      </w:r>
    </w:p>
    <w:p w:rsidR="008D44A6" w:rsidRDefault="008D44A6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906695" w:rsidRPr="008D44A6" w:rsidRDefault="00906695" w:rsidP="0085068B">
      <w:pPr>
        <w:pStyle w:val="Paragraphedeliste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8D44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Formule de calcul</w:t>
      </w:r>
      <w:r w:rsidR="007713DF" w:rsidRPr="008D44A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</w:t>
      </w: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8D44A6" w:rsidRPr="005C0437" w:rsidRDefault="008D44A6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376" w:type="dxa"/>
        <w:tblLook w:val="04A0"/>
      </w:tblPr>
      <w:tblGrid>
        <w:gridCol w:w="5670"/>
      </w:tblGrid>
      <w:tr w:rsidR="00906695" w:rsidTr="00875B85">
        <w:trPr>
          <w:trHeight w:val="877"/>
        </w:trPr>
        <w:tc>
          <w:tcPr>
            <w:tcW w:w="5670" w:type="dxa"/>
            <w:shd w:val="clear" w:color="auto" w:fill="F2F2F2" w:themeFill="background1" w:themeFillShade="F2"/>
          </w:tcPr>
          <w:p w:rsidR="00875B85" w:rsidRPr="00875B85" w:rsidRDefault="00875B85" w:rsidP="0085068B">
            <w:pPr>
              <w:pStyle w:val="Paragraphedeliste"/>
              <w:ind w:left="0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</w:p>
          <w:p w:rsidR="00906695" w:rsidRDefault="003A611C" w:rsidP="0085068B">
            <w:pPr>
              <w:pStyle w:val="Paragraphedeliste"/>
              <w:ind w:left="0"/>
              <w:jc w:val="center"/>
              <w:rPr>
                <w:rFonts w:asciiTheme="majorBidi" w:eastAsiaTheme="minorEastAsia" w:hAnsiTheme="majorBidi" w:cstheme="majorBidi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VrS = min 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>[ VSi, CrA * TS ]</m:t>
                </m:r>
              </m:oMath>
            </m:oMathPara>
          </w:p>
          <w:p w:rsidR="00875B85" w:rsidRPr="00A076D9" w:rsidRDefault="00875B85" w:rsidP="0085068B">
            <w:pPr>
              <w:pStyle w:val="Paragraphedeliste"/>
              <w:ind w:left="0"/>
              <w:jc w:val="center"/>
              <w:rPr>
                <w:oMath/>
                <w:rFonts w:ascii="Cambria Math" w:hAnsi="Cambria Math" w:cstheme="majorBidi"/>
                <w:sz w:val="28"/>
                <w:szCs w:val="28"/>
              </w:rPr>
            </w:pPr>
          </w:p>
        </w:tc>
      </w:tr>
    </w:tbl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6E315C" w:rsidRDefault="006E315C" w:rsidP="006E315C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VrS</w:t>
      </w:r>
      <w:r>
        <w:rPr>
          <w:rFonts w:asciiTheme="majorBidi" w:hAnsiTheme="majorBidi" w:cstheme="majorBidi"/>
          <w:sz w:val="24"/>
          <w:szCs w:val="24"/>
        </w:rPr>
        <w:t> : Valeur réelle subvention.</w:t>
      </w:r>
    </w:p>
    <w:p w:rsidR="006E315C" w:rsidRPr="00E94171" w:rsidRDefault="006E315C" w:rsidP="006E315C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VSi</w:t>
      </w:r>
      <w:r>
        <w:rPr>
          <w:rFonts w:asciiTheme="majorBidi" w:hAnsiTheme="majorBidi" w:cstheme="majorBidi"/>
          <w:sz w:val="24"/>
          <w:szCs w:val="24"/>
        </w:rPr>
        <w:t> : Valeur subvention instruction.</w:t>
      </w:r>
    </w:p>
    <w:p w:rsidR="006E315C" w:rsidRPr="00E94171" w:rsidRDefault="006E315C" w:rsidP="006E315C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F170E">
        <w:rPr>
          <w:rFonts w:asciiTheme="majorBidi" w:hAnsiTheme="majorBidi" w:cstheme="majorBidi"/>
          <w:b/>
          <w:bCs/>
          <w:sz w:val="24"/>
          <w:szCs w:val="24"/>
        </w:rPr>
        <w:t>Cr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CF170E">
        <w:rPr>
          <w:rFonts w:asciiTheme="majorBidi" w:hAnsiTheme="majorBidi" w:cstheme="majorBidi"/>
          <w:sz w:val="24"/>
          <w:szCs w:val="24"/>
        </w:rPr>
        <w:t xml:space="preserve">: Coût réel de </w:t>
      </w:r>
      <w:r>
        <w:rPr>
          <w:rFonts w:asciiTheme="majorBidi" w:hAnsiTheme="majorBidi" w:cstheme="majorBidi"/>
          <w:sz w:val="24"/>
          <w:szCs w:val="24"/>
        </w:rPr>
        <w:t>l’action</w:t>
      </w:r>
      <w:r w:rsidRPr="00CF170E">
        <w:rPr>
          <w:rFonts w:asciiTheme="majorBidi" w:hAnsiTheme="majorBidi" w:cstheme="majorBidi"/>
          <w:sz w:val="24"/>
          <w:szCs w:val="24"/>
        </w:rPr>
        <w:t xml:space="preserve"> = max </w:t>
      </w:r>
      <w:r>
        <w:rPr>
          <w:rFonts w:asciiTheme="majorBidi" w:hAnsiTheme="majorBidi" w:cstheme="majorBidi"/>
          <w:sz w:val="24"/>
          <w:szCs w:val="24"/>
        </w:rPr>
        <w:t>5</w:t>
      </w:r>
      <w:r w:rsidRPr="00CF170E">
        <w:rPr>
          <w:rFonts w:asciiTheme="majorBidi" w:hAnsiTheme="majorBidi" w:cstheme="majorBidi"/>
          <w:sz w:val="24"/>
          <w:szCs w:val="24"/>
        </w:rPr>
        <w:t>000 dt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E315C" w:rsidRPr="001874EF" w:rsidRDefault="006E315C" w:rsidP="006E315C">
      <w:pPr>
        <w:pStyle w:val="Paragraphedeliste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874EF">
        <w:rPr>
          <w:rFonts w:asciiTheme="majorBidi" w:hAnsiTheme="majorBidi" w:cstheme="majorBidi"/>
          <w:b/>
          <w:bCs/>
          <w:sz w:val="24"/>
          <w:szCs w:val="24"/>
        </w:rPr>
        <w:t>TS</w:t>
      </w:r>
      <w:r w:rsidRPr="001874EF">
        <w:rPr>
          <w:rFonts w:asciiTheme="majorBidi" w:hAnsiTheme="majorBidi" w:cstheme="majorBidi"/>
          <w:sz w:val="24"/>
          <w:szCs w:val="24"/>
        </w:rPr>
        <w:t> : Taux</w:t>
      </w:r>
      <w:r>
        <w:rPr>
          <w:rFonts w:asciiTheme="majorBidi" w:hAnsiTheme="majorBidi" w:cstheme="majorBidi"/>
          <w:sz w:val="24"/>
          <w:szCs w:val="24"/>
        </w:rPr>
        <w:t xml:space="preserve"> de la subvention.</w:t>
      </w:r>
    </w:p>
    <w:p w:rsidR="00906695" w:rsidRDefault="00906695" w:rsidP="0085068B">
      <w:pPr>
        <w:pStyle w:val="Paragraphedeliste"/>
        <w:spacing w:line="240" w:lineRule="auto"/>
        <w:ind w:left="1440"/>
        <w:jc w:val="both"/>
        <w:rPr>
          <w:rFonts w:asciiTheme="majorBidi" w:hAnsiTheme="majorBidi" w:cstheme="majorBidi"/>
          <w:sz w:val="24"/>
          <w:szCs w:val="24"/>
        </w:rPr>
      </w:pPr>
    </w:p>
    <w:p w:rsidR="00906695" w:rsidRDefault="00906695" w:rsidP="0085068B">
      <w:pPr>
        <w:spacing w:line="240" w:lineRule="auto"/>
      </w:pPr>
    </w:p>
    <w:p w:rsidR="00906695" w:rsidRDefault="00906695" w:rsidP="0085068B">
      <w:pPr>
        <w:spacing w:line="240" w:lineRule="auto"/>
      </w:pPr>
    </w:p>
    <w:p w:rsidR="009C536D" w:rsidRDefault="009C536D" w:rsidP="0085068B">
      <w:pPr>
        <w:spacing w:line="240" w:lineRule="auto"/>
      </w:pPr>
    </w:p>
    <w:sectPr w:rsidR="009C536D" w:rsidSect="005B5E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F8" w:rsidRDefault="00B354F8" w:rsidP="00906695">
      <w:pPr>
        <w:spacing w:after="0" w:line="240" w:lineRule="auto"/>
      </w:pPr>
      <w:r>
        <w:separator/>
      </w:r>
    </w:p>
  </w:endnote>
  <w:endnote w:type="continuationSeparator" w:id="1">
    <w:p w:rsidR="00B354F8" w:rsidRDefault="00B354F8" w:rsidP="0090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90"/>
      <w:docPartObj>
        <w:docPartGallery w:val="Page Numbers (Bottom of Page)"/>
        <w:docPartUnique/>
      </w:docPartObj>
    </w:sdtPr>
    <w:sdtContent>
      <w:p w:rsidR="009C536D" w:rsidRDefault="00873F09">
        <w:pPr>
          <w:pStyle w:val="Pieddepage"/>
          <w:jc w:val="right"/>
        </w:pPr>
        <w:fldSimple w:instr=" PAGE   \* MERGEFORMAT ">
          <w:r w:rsidR="00293922">
            <w:rPr>
              <w:noProof/>
            </w:rPr>
            <w:t>3</w:t>
          </w:r>
        </w:fldSimple>
      </w:p>
    </w:sdtContent>
  </w:sdt>
  <w:p w:rsidR="009C536D" w:rsidRDefault="009C53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F8" w:rsidRDefault="00B354F8" w:rsidP="00906695">
      <w:pPr>
        <w:spacing w:after="0" w:line="240" w:lineRule="auto"/>
      </w:pPr>
      <w:r>
        <w:separator/>
      </w:r>
    </w:p>
  </w:footnote>
  <w:footnote w:type="continuationSeparator" w:id="1">
    <w:p w:rsidR="00B354F8" w:rsidRDefault="00B354F8" w:rsidP="00906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A81"/>
    <w:multiLevelType w:val="hybridMultilevel"/>
    <w:tmpl w:val="8D547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63E9"/>
    <w:multiLevelType w:val="hybridMultilevel"/>
    <w:tmpl w:val="6A9C721C"/>
    <w:lvl w:ilvl="0" w:tplc="040C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>
    <w:nsid w:val="07086474"/>
    <w:multiLevelType w:val="hybridMultilevel"/>
    <w:tmpl w:val="97B6C590"/>
    <w:lvl w:ilvl="0" w:tplc="040C0015">
      <w:start w:val="1"/>
      <w:numFmt w:val="upperLetter"/>
      <w:lvlText w:val="%1."/>
      <w:lvlJc w:val="left"/>
      <w:pPr>
        <w:ind w:left="870" w:hanging="360"/>
      </w:p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0A1329A8"/>
    <w:multiLevelType w:val="hybridMultilevel"/>
    <w:tmpl w:val="0304030C"/>
    <w:lvl w:ilvl="0" w:tplc="AD6458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C5302"/>
    <w:multiLevelType w:val="hybridMultilevel"/>
    <w:tmpl w:val="6EFE8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0E78"/>
    <w:multiLevelType w:val="hybridMultilevel"/>
    <w:tmpl w:val="413622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51ED3"/>
    <w:multiLevelType w:val="hybridMultilevel"/>
    <w:tmpl w:val="0E5065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664FF"/>
    <w:multiLevelType w:val="hybridMultilevel"/>
    <w:tmpl w:val="CAD6EC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62D63"/>
    <w:multiLevelType w:val="hybridMultilevel"/>
    <w:tmpl w:val="81B6B9EE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F6904"/>
    <w:multiLevelType w:val="hybridMultilevel"/>
    <w:tmpl w:val="256861AE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1F497940"/>
    <w:multiLevelType w:val="hybridMultilevel"/>
    <w:tmpl w:val="E6303E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6031A5"/>
    <w:multiLevelType w:val="hybridMultilevel"/>
    <w:tmpl w:val="7584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D1EBF"/>
    <w:multiLevelType w:val="hybridMultilevel"/>
    <w:tmpl w:val="887ED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265EF"/>
    <w:multiLevelType w:val="hybridMultilevel"/>
    <w:tmpl w:val="A1745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03E43"/>
    <w:multiLevelType w:val="hybridMultilevel"/>
    <w:tmpl w:val="B352DAE8"/>
    <w:lvl w:ilvl="0" w:tplc="1A208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CE1682"/>
    <w:multiLevelType w:val="hybridMultilevel"/>
    <w:tmpl w:val="C6785CB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89159B"/>
    <w:multiLevelType w:val="hybridMultilevel"/>
    <w:tmpl w:val="2CD8E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A7D7D"/>
    <w:multiLevelType w:val="hybridMultilevel"/>
    <w:tmpl w:val="2A903224"/>
    <w:lvl w:ilvl="0" w:tplc="808048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61DD7"/>
    <w:multiLevelType w:val="hybridMultilevel"/>
    <w:tmpl w:val="03A2BD4E"/>
    <w:lvl w:ilvl="0" w:tplc="7E8A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24992"/>
    <w:multiLevelType w:val="hybridMultilevel"/>
    <w:tmpl w:val="C36EDC4C"/>
    <w:lvl w:ilvl="0" w:tplc="7E8AF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441DF0"/>
    <w:multiLevelType w:val="hybridMultilevel"/>
    <w:tmpl w:val="60EEED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78212E"/>
    <w:multiLevelType w:val="hybridMultilevel"/>
    <w:tmpl w:val="62663FAC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67519"/>
    <w:multiLevelType w:val="hybridMultilevel"/>
    <w:tmpl w:val="85266250"/>
    <w:lvl w:ilvl="0" w:tplc="A49ED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70A13"/>
    <w:multiLevelType w:val="hybridMultilevel"/>
    <w:tmpl w:val="B11287D4"/>
    <w:lvl w:ilvl="0" w:tplc="F21A80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6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96213"/>
    <w:multiLevelType w:val="hybridMultilevel"/>
    <w:tmpl w:val="E7C88FC4"/>
    <w:lvl w:ilvl="0" w:tplc="0F76A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B6287"/>
    <w:multiLevelType w:val="hybridMultilevel"/>
    <w:tmpl w:val="0624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E41C0"/>
    <w:multiLevelType w:val="hybridMultilevel"/>
    <w:tmpl w:val="8C38D1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4F4293"/>
    <w:multiLevelType w:val="hybridMultilevel"/>
    <w:tmpl w:val="8E92E1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706E70"/>
    <w:multiLevelType w:val="hybridMultilevel"/>
    <w:tmpl w:val="2B84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01473"/>
    <w:multiLevelType w:val="hybridMultilevel"/>
    <w:tmpl w:val="5F2A6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6"/>
  </w:num>
  <w:num w:numId="4">
    <w:abstractNumId w:val="20"/>
  </w:num>
  <w:num w:numId="5">
    <w:abstractNumId w:val="15"/>
  </w:num>
  <w:num w:numId="6">
    <w:abstractNumId w:val="22"/>
  </w:num>
  <w:num w:numId="7">
    <w:abstractNumId w:val="3"/>
  </w:num>
  <w:num w:numId="8">
    <w:abstractNumId w:val="14"/>
  </w:num>
  <w:num w:numId="9">
    <w:abstractNumId w:val="18"/>
  </w:num>
  <w:num w:numId="10">
    <w:abstractNumId w:val="23"/>
  </w:num>
  <w:num w:numId="11">
    <w:abstractNumId w:val="27"/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5"/>
  </w:num>
  <w:num w:numId="15">
    <w:abstractNumId w:val="17"/>
  </w:num>
  <w:num w:numId="16">
    <w:abstractNumId w:val="11"/>
  </w:num>
  <w:num w:numId="17">
    <w:abstractNumId w:val="1"/>
  </w:num>
  <w:num w:numId="18">
    <w:abstractNumId w:val="7"/>
  </w:num>
  <w:num w:numId="19">
    <w:abstractNumId w:val="16"/>
  </w:num>
  <w:num w:numId="20">
    <w:abstractNumId w:val="9"/>
  </w:num>
  <w:num w:numId="21">
    <w:abstractNumId w:val="13"/>
  </w:num>
  <w:num w:numId="22">
    <w:abstractNumId w:val="6"/>
  </w:num>
  <w:num w:numId="23">
    <w:abstractNumId w:val="19"/>
  </w:num>
  <w:num w:numId="24">
    <w:abstractNumId w:val="21"/>
  </w:num>
  <w:num w:numId="25">
    <w:abstractNumId w:val="24"/>
  </w:num>
  <w:num w:numId="26">
    <w:abstractNumId w:val="28"/>
  </w:num>
  <w:num w:numId="27">
    <w:abstractNumId w:val="29"/>
  </w:num>
  <w:num w:numId="28">
    <w:abstractNumId w:val="8"/>
  </w:num>
  <w:num w:numId="29">
    <w:abstractNumId w:val="4"/>
  </w:num>
  <w:num w:numId="30">
    <w:abstractNumId w:val="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695"/>
    <w:rsid w:val="00014BA4"/>
    <w:rsid w:val="00022807"/>
    <w:rsid w:val="000349BB"/>
    <w:rsid w:val="000469B1"/>
    <w:rsid w:val="0005190C"/>
    <w:rsid w:val="00052512"/>
    <w:rsid w:val="0008441F"/>
    <w:rsid w:val="00090370"/>
    <w:rsid w:val="000B67A0"/>
    <w:rsid w:val="000C307B"/>
    <w:rsid w:val="000E31B1"/>
    <w:rsid w:val="000F6961"/>
    <w:rsid w:val="001047D7"/>
    <w:rsid w:val="0010778F"/>
    <w:rsid w:val="0012033B"/>
    <w:rsid w:val="0014361C"/>
    <w:rsid w:val="00154C83"/>
    <w:rsid w:val="00167F22"/>
    <w:rsid w:val="00174B3C"/>
    <w:rsid w:val="00186F04"/>
    <w:rsid w:val="001874EF"/>
    <w:rsid w:val="0019099B"/>
    <w:rsid w:val="001A7FBC"/>
    <w:rsid w:val="001D1284"/>
    <w:rsid w:val="001D2F7C"/>
    <w:rsid w:val="001E5E1B"/>
    <w:rsid w:val="001E69CE"/>
    <w:rsid w:val="001E7C52"/>
    <w:rsid w:val="001F650F"/>
    <w:rsid w:val="002038E2"/>
    <w:rsid w:val="00206183"/>
    <w:rsid w:val="002147BB"/>
    <w:rsid w:val="00217F89"/>
    <w:rsid w:val="002244E4"/>
    <w:rsid w:val="00241A9A"/>
    <w:rsid w:val="00250AA4"/>
    <w:rsid w:val="002627FC"/>
    <w:rsid w:val="002851BE"/>
    <w:rsid w:val="00293922"/>
    <w:rsid w:val="002B2C54"/>
    <w:rsid w:val="002C0977"/>
    <w:rsid w:val="002C0996"/>
    <w:rsid w:val="002C2D8E"/>
    <w:rsid w:val="002D2FC6"/>
    <w:rsid w:val="00314CF2"/>
    <w:rsid w:val="003257AF"/>
    <w:rsid w:val="0033169C"/>
    <w:rsid w:val="00335796"/>
    <w:rsid w:val="00364DFD"/>
    <w:rsid w:val="003778D9"/>
    <w:rsid w:val="00390947"/>
    <w:rsid w:val="003A611C"/>
    <w:rsid w:val="003B35A0"/>
    <w:rsid w:val="003C38D0"/>
    <w:rsid w:val="003D3BDC"/>
    <w:rsid w:val="00401C43"/>
    <w:rsid w:val="004039D7"/>
    <w:rsid w:val="00424CE9"/>
    <w:rsid w:val="00430655"/>
    <w:rsid w:val="00451671"/>
    <w:rsid w:val="00462C8D"/>
    <w:rsid w:val="00495F52"/>
    <w:rsid w:val="00497599"/>
    <w:rsid w:val="004A0B0A"/>
    <w:rsid w:val="004A1123"/>
    <w:rsid w:val="004B0111"/>
    <w:rsid w:val="004B12FE"/>
    <w:rsid w:val="004E28FC"/>
    <w:rsid w:val="004E5B12"/>
    <w:rsid w:val="004F1B9A"/>
    <w:rsid w:val="0050259D"/>
    <w:rsid w:val="005056EB"/>
    <w:rsid w:val="00516ECE"/>
    <w:rsid w:val="00520EB8"/>
    <w:rsid w:val="00524231"/>
    <w:rsid w:val="00526A7C"/>
    <w:rsid w:val="00543B2D"/>
    <w:rsid w:val="0055625D"/>
    <w:rsid w:val="00562804"/>
    <w:rsid w:val="00575270"/>
    <w:rsid w:val="00586754"/>
    <w:rsid w:val="00590038"/>
    <w:rsid w:val="005B5E4E"/>
    <w:rsid w:val="005C7793"/>
    <w:rsid w:val="005D610A"/>
    <w:rsid w:val="005E3AD6"/>
    <w:rsid w:val="005E7290"/>
    <w:rsid w:val="005F0672"/>
    <w:rsid w:val="00607461"/>
    <w:rsid w:val="00621D20"/>
    <w:rsid w:val="006468D3"/>
    <w:rsid w:val="00661AFE"/>
    <w:rsid w:val="006B08D6"/>
    <w:rsid w:val="006B415A"/>
    <w:rsid w:val="006E315C"/>
    <w:rsid w:val="00755A5C"/>
    <w:rsid w:val="00755F2F"/>
    <w:rsid w:val="00757AF3"/>
    <w:rsid w:val="00760772"/>
    <w:rsid w:val="007713DF"/>
    <w:rsid w:val="00776159"/>
    <w:rsid w:val="00777412"/>
    <w:rsid w:val="00780F31"/>
    <w:rsid w:val="0079140C"/>
    <w:rsid w:val="00792A04"/>
    <w:rsid w:val="007A07D7"/>
    <w:rsid w:val="007A4899"/>
    <w:rsid w:val="007C42F9"/>
    <w:rsid w:val="007C763F"/>
    <w:rsid w:val="007E54AE"/>
    <w:rsid w:val="007E7039"/>
    <w:rsid w:val="00804761"/>
    <w:rsid w:val="008065CD"/>
    <w:rsid w:val="0082104E"/>
    <w:rsid w:val="00836C2A"/>
    <w:rsid w:val="00846667"/>
    <w:rsid w:val="0085068B"/>
    <w:rsid w:val="00873F09"/>
    <w:rsid w:val="00875B85"/>
    <w:rsid w:val="00891652"/>
    <w:rsid w:val="00891919"/>
    <w:rsid w:val="008A0AFF"/>
    <w:rsid w:val="008D170B"/>
    <w:rsid w:val="008D44A6"/>
    <w:rsid w:val="008E1E78"/>
    <w:rsid w:val="008E6414"/>
    <w:rsid w:val="008F082A"/>
    <w:rsid w:val="008F3A71"/>
    <w:rsid w:val="008F42DF"/>
    <w:rsid w:val="00903B2B"/>
    <w:rsid w:val="009042CF"/>
    <w:rsid w:val="00904D13"/>
    <w:rsid w:val="00906695"/>
    <w:rsid w:val="00910443"/>
    <w:rsid w:val="00910BF8"/>
    <w:rsid w:val="009156C6"/>
    <w:rsid w:val="0095379D"/>
    <w:rsid w:val="00962FB4"/>
    <w:rsid w:val="00984BA8"/>
    <w:rsid w:val="00994525"/>
    <w:rsid w:val="009B078E"/>
    <w:rsid w:val="009B17B8"/>
    <w:rsid w:val="009B17F7"/>
    <w:rsid w:val="009B722D"/>
    <w:rsid w:val="009C536D"/>
    <w:rsid w:val="009F7122"/>
    <w:rsid w:val="00A076D9"/>
    <w:rsid w:val="00A15DAB"/>
    <w:rsid w:val="00A20044"/>
    <w:rsid w:val="00A437EE"/>
    <w:rsid w:val="00A470A9"/>
    <w:rsid w:val="00A53909"/>
    <w:rsid w:val="00A744F9"/>
    <w:rsid w:val="00A8067F"/>
    <w:rsid w:val="00A940AC"/>
    <w:rsid w:val="00A973D7"/>
    <w:rsid w:val="00A9798B"/>
    <w:rsid w:val="00AA505A"/>
    <w:rsid w:val="00AB3D46"/>
    <w:rsid w:val="00AD3F0B"/>
    <w:rsid w:val="00AE699A"/>
    <w:rsid w:val="00B02A63"/>
    <w:rsid w:val="00B05E3D"/>
    <w:rsid w:val="00B32ABD"/>
    <w:rsid w:val="00B354F8"/>
    <w:rsid w:val="00B45ED3"/>
    <w:rsid w:val="00B81275"/>
    <w:rsid w:val="00B9114E"/>
    <w:rsid w:val="00B93E56"/>
    <w:rsid w:val="00B94A3B"/>
    <w:rsid w:val="00BA4884"/>
    <w:rsid w:val="00BF40AD"/>
    <w:rsid w:val="00C234C3"/>
    <w:rsid w:val="00C252BE"/>
    <w:rsid w:val="00C276C5"/>
    <w:rsid w:val="00C30448"/>
    <w:rsid w:val="00C35684"/>
    <w:rsid w:val="00C40B29"/>
    <w:rsid w:val="00C54650"/>
    <w:rsid w:val="00C83C13"/>
    <w:rsid w:val="00C84B84"/>
    <w:rsid w:val="00CB1AFE"/>
    <w:rsid w:val="00CD27B7"/>
    <w:rsid w:val="00CE00F5"/>
    <w:rsid w:val="00CE17DF"/>
    <w:rsid w:val="00CF1D3F"/>
    <w:rsid w:val="00CF2E19"/>
    <w:rsid w:val="00D11B38"/>
    <w:rsid w:val="00D204F1"/>
    <w:rsid w:val="00D24EE3"/>
    <w:rsid w:val="00D255D1"/>
    <w:rsid w:val="00D276B0"/>
    <w:rsid w:val="00D326DA"/>
    <w:rsid w:val="00D37C72"/>
    <w:rsid w:val="00D549B2"/>
    <w:rsid w:val="00D54EED"/>
    <w:rsid w:val="00D6401B"/>
    <w:rsid w:val="00D80213"/>
    <w:rsid w:val="00D90F34"/>
    <w:rsid w:val="00DC0AFE"/>
    <w:rsid w:val="00DD000B"/>
    <w:rsid w:val="00E00578"/>
    <w:rsid w:val="00E12C21"/>
    <w:rsid w:val="00E24E28"/>
    <w:rsid w:val="00E32D4F"/>
    <w:rsid w:val="00E51E44"/>
    <w:rsid w:val="00E61DA8"/>
    <w:rsid w:val="00E70CC8"/>
    <w:rsid w:val="00E73B9A"/>
    <w:rsid w:val="00E7658C"/>
    <w:rsid w:val="00E776F0"/>
    <w:rsid w:val="00E86AFF"/>
    <w:rsid w:val="00E911DF"/>
    <w:rsid w:val="00E94F33"/>
    <w:rsid w:val="00EA5DD3"/>
    <w:rsid w:val="00ED37E7"/>
    <w:rsid w:val="00EF0EF9"/>
    <w:rsid w:val="00EF1621"/>
    <w:rsid w:val="00EF4388"/>
    <w:rsid w:val="00F0078B"/>
    <w:rsid w:val="00F1082E"/>
    <w:rsid w:val="00F10E56"/>
    <w:rsid w:val="00F279BC"/>
    <w:rsid w:val="00F43FDD"/>
    <w:rsid w:val="00F66DB6"/>
    <w:rsid w:val="00F74038"/>
    <w:rsid w:val="00F94E6F"/>
    <w:rsid w:val="00FA5EDB"/>
    <w:rsid w:val="00FB466B"/>
    <w:rsid w:val="00FC4FA8"/>
    <w:rsid w:val="00FE270A"/>
    <w:rsid w:val="00FE3082"/>
    <w:rsid w:val="00FE5290"/>
    <w:rsid w:val="00FF5547"/>
    <w:rsid w:val="00FF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6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6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669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669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669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066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F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F082A"/>
  </w:style>
  <w:style w:type="paragraph" w:styleId="Pieddepage">
    <w:name w:val="footer"/>
    <w:basedOn w:val="Normal"/>
    <w:link w:val="PieddepageCar"/>
    <w:uiPriority w:val="99"/>
    <w:unhideWhenUsed/>
    <w:rsid w:val="008F0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82A"/>
  </w:style>
  <w:style w:type="paragraph" w:styleId="Textedebulles">
    <w:name w:val="Balloon Text"/>
    <w:basedOn w:val="Normal"/>
    <w:link w:val="TextedebullesCar"/>
    <w:uiPriority w:val="99"/>
    <w:semiHidden/>
    <w:unhideWhenUsed/>
    <w:rsid w:val="003C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56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AZZI</dc:creator>
  <cp:lastModifiedBy>SRA-ZOUABI</cp:lastModifiedBy>
  <cp:revision>49</cp:revision>
  <dcterms:created xsi:type="dcterms:W3CDTF">2016-07-22T08:18:00Z</dcterms:created>
  <dcterms:modified xsi:type="dcterms:W3CDTF">2016-12-16T11:51:00Z</dcterms:modified>
</cp:coreProperties>
</file>